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>
        <w:tblPrEx/>
        <w:trPr/>
        <w:tc>
          <w:tcPr>
            <w:tcW w:w="1712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bCs/>
                <w:caps/>
                <w:sz w:val="18"/>
                <w:szCs w:val="24"/>
                <w:lang w:val="ru-RU" w:eastAsia="ru-RU"/>
              </w:rPr>
            </w:pPr>
            <w:r>
              <w:rPr>
                <w:rFonts w:ascii="Calibri" w:hAnsi="Calibri"/>
                <w:lang w:val="ru-RU"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bCs/>
                <w:caps/>
                <w:sz w:val="18"/>
                <w:szCs w:val="24"/>
                <w:lang w:val="ru-RU" w:eastAsia="ru-RU"/>
              </w:rPr>
            </w:r>
            <w:r>
              <w:rPr>
                <w:bCs/>
                <w:caps/>
                <w:sz w:val="18"/>
                <w:szCs w:val="24"/>
                <w:lang w:val="ru-RU" w:eastAsia="ru-RU"/>
              </w:rPr>
            </w:r>
          </w:p>
        </w:tc>
        <w:tc>
          <w:tcPr>
            <w:tcW w:w="8353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bCs/>
                <w:caps/>
                <w:lang w:val="ru-RU" w:eastAsia="ru-RU"/>
              </w:rPr>
            </w:pPr>
            <w:r>
              <w:rPr>
                <w:bCs/>
                <w:caps/>
                <w:lang w:val="ru-RU" w:eastAsia="ru-RU"/>
              </w:rPr>
              <w:t xml:space="preserve">МИНИСТЕРСТВО ОБРАЗОВАНИЯ И НАУКИ ЧЕЛЯБИНСКОЙ ОБЛАСТИ</w:t>
            </w:r>
            <w:r>
              <w:rPr>
                <w:bCs/>
                <w:caps/>
                <w:lang w:val="ru-RU" w:eastAsia="ru-RU"/>
              </w:rPr>
            </w:r>
            <w:r>
              <w:rPr>
                <w:bCs/>
                <w:caps/>
                <w:lang w:val="ru-RU" w:eastAsia="ru-RU"/>
              </w:rPr>
            </w:r>
          </w:p>
          <w:p>
            <w:pPr>
              <w:jc w:val="center"/>
              <w:spacing w:after="200" w:line="276" w:lineRule="auto"/>
              <w:rPr>
                <w:sz w:val="18"/>
                <w:szCs w:val="24"/>
                <w:lang w:val="ru-RU" w:eastAsia="ru-RU"/>
              </w:rPr>
            </w:pPr>
            <w:r>
              <w:rPr>
                <w:lang w:val="ru-RU" w:eastAsia="ru-RU"/>
              </w:rPr>
              <w:t xml:space="preserve">ГБПОУ  «ЧЕЛЯБИНСКИЙ МЕХАНИКО – ТЕХНОЛОГИЧЕСКИЙ ТЕХНИКУМ»</w:t>
            </w:r>
            <w:r>
              <w:rPr>
                <w:sz w:val="18"/>
                <w:szCs w:val="24"/>
                <w:lang w:val="ru-RU" w:eastAsia="ru-RU"/>
              </w:rPr>
            </w:r>
            <w:r>
              <w:rPr>
                <w:sz w:val="18"/>
                <w:szCs w:val="24"/>
                <w:lang w:val="ru-RU" w:eastAsia="ru-RU"/>
              </w:rPr>
            </w:r>
          </w:p>
        </w:tc>
      </w:tr>
    </w:tbl>
    <w:p>
      <w:pPr>
        <w:spacing w:line="276" w:lineRule="auto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</w:r>
      <w:r>
        <w:rPr>
          <w:b/>
          <w:sz w:val="28"/>
          <w:szCs w:val="28"/>
          <w:lang w:val="ru-RU" w:eastAsia="ru-RU"/>
        </w:rPr>
      </w:r>
      <w:r>
        <w:rPr>
          <w:b/>
          <w:sz w:val="28"/>
          <w:szCs w:val="28"/>
          <w:lang w:val="ru-RU" w:eastAsia="ru-RU"/>
        </w:rPr>
      </w:r>
    </w:p>
    <w:p>
      <w:pPr>
        <w:spacing w:after="200" w:line="276" w:lineRule="auto"/>
        <w:widowControl/>
        <w:rPr>
          <w:rFonts w:ascii="Calibri" w:hAnsi="Calibri"/>
          <w:lang w:val="ru-RU" w:eastAsia="ru-RU"/>
        </w:rPr>
      </w:pP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</w:p>
    <w:p>
      <w:pPr>
        <w:spacing w:after="200" w:line="276" w:lineRule="auto"/>
        <w:widowControl/>
        <w:rPr>
          <w:rFonts w:ascii="Calibri" w:hAnsi="Calibri"/>
          <w:lang w:val="ru-RU" w:eastAsia="ru-RU"/>
        </w:rPr>
      </w:pP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</w:p>
    <w:p>
      <w:pPr>
        <w:spacing w:after="200" w:line="276" w:lineRule="auto"/>
        <w:widowControl/>
        <w:rPr>
          <w:rFonts w:ascii="Calibri" w:hAnsi="Calibri"/>
          <w:lang w:val="ru-RU" w:eastAsia="ru-RU"/>
        </w:rPr>
      </w:pP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</w:p>
    <w:p>
      <w:pPr>
        <w:spacing w:after="200" w:line="276" w:lineRule="auto"/>
        <w:widowControl/>
        <w:rPr>
          <w:rFonts w:ascii="Calibri" w:hAnsi="Calibri"/>
          <w:lang w:val="ru-RU" w:eastAsia="ru-RU"/>
        </w:rPr>
      </w:pP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</w:p>
    <w:p>
      <w:pPr>
        <w:spacing w:after="200" w:line="276" w:lineRule="auto"/>
        <w:widowControl/>
        <w:rPr>
          <w:rFonts w:ascii="Calibri" w:hAnsi="Calibri"/>
          <w:lang w:val="ru-RU" w:eastAsia="ru-RU"/>
        </w:rPr>
      </w:pP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</w:p>
    <w:p>
      <w:pPr>
        <w:spacing w:after="200" w:line="276" w:lineRule="auto"/>
        <w:widowControl/>
        <w:rPr>
          <w:rFonts w:ascii="Calibri" w:hAnsi="Calibri"/>
          <w:lang w:val="ru-RU" w:eastAsia="ru-RU"/>
        </w:rPr>
      </w:pP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</w:p>
    <w:p>
      <w:pPr>
        <w:spacing w:after="200" w:line="276" w:lineRule="auto"/>
        <w:widowControl/>
        <w:rPr>
          <w:rFonts w:ascii="Calibri" w:hAnsi="Calibri"/>
          <w:lang w:val="ru-RU" w:eastAsia="ru-RU"/>
        </w:rPr>
      </w:pP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</w:p>
    <w:p>
      <w:pPr>
        <w:spacing w:after="200" w:line="276" w:lineRule="auto"/>
        <w:widowControl/>
        <w:rPr>
          <w:rFonts w:ascii="Calibri" w:hAnsi="Calibri"/>
          <w:lang w:val="ru-RU" w:eastAsia="ru-RU"/>
        </w:rPr>
      </w:pP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</w:p>
    <w:p>
      <w:pPr>
        <w:spacing w:after="200" w:line="276" w:lineRule="auto"/>
        <w:widowControl/>
        <w:rPr>
          <w:rFonts w:ascii="Calibri" w:hAnsi="Calibri"/>
          <w:lang w:val="ru-RU" w:eastAsia="ru-RU"/>
        </w:rPr>
      </w:pP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</w:p>
    <w:p>
      <w:pPr>
        <w:spacing w:after="200" w:line="276" w:lineRule="auto"/>
        <w:widowControl/>
        <w:rPr>
          <w:rFonts w:ascii="Calibri" w:hAnsi="Calibri"/>
          <w:lang w:val="ru-RU" w:eastAsia="ru-RU"/>
        </w:rPr>
      </w:pP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</w:p>
    <w:p>
      <w:pPr>
        <w:spacing w:after="200" w:line="276" w:lineRule="auto"/>
        <w:widowControl/>
        <w:rPr>
          <w:rFonts w:ascii="Calibri" w:hAnsi="Calibri"/>
          <w:lang w:val="ru-RU" w:eastAsia="ru-RU"/>
        </w:rPr>
      </w:pP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  <w:r>
        <w:rPr>
          <w:rFonts w:ascii="Calibri" w:hAnsi="Calibri"/>
          <w:lang w:val="ru-RU" w:eastAsia="ru-RU"/>
        </w:rPr>
      </w:r>
    </w:p>
    <w:p>
      <w:pPr>
        <w:jc w:val="center"/>
        <w:spacing w:after="200" w:line="276" w:lineRule="auto"/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РАБОЧАЯ ПРОГРАММА</w:t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b/>
          <w:sz w:val="40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ОП.11 Конструктор карьеры и трудоустройство </w:t>
      </w:r>
      <w:r>
        <w:rPr>
          <w:b/>
          <w:sz w:val="40"/>
          <w:lang w:val="ru-RU" w:eastAsia="ru-RU"/>
        </w:rPr>
      </w:r>
      <w:r>
        <w:rPr>
          <w:b/>
          <w:sz w:val="40"/>
          <w:lang w:val="ru-RU" w:eastAsia="ru-RU"/>
        </w:rPr>
      </w:r>
    </w:p>
    <w:p>
      <w:pPr>
        <w:jc w:val="center"/>
        <w:spacing w:after="200" w:line="276" w:lineRule="auto"/>
        <w:widowControl/>
        <w:rPr>
          <w:i/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для ППССЗ</w:t>
      </w:r>
      <w:r>
        <w:rPr>
          <w:i/>
          <w:sz w:val="28"/>
          <w:szCs w:val="28"/>
          <w:lang w:val="ru-RU" w:eastAsia="ru-RU"/>
        </w:rPr>
      </w:r>
      <w:r>
        <w:rPr>
          <w:i/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i/>
          <w:sz w:val="28"/>
          <w:szCs w:val="28"/>
          <w:lang w:val="ru-RU" w:eastAsia="ru-RU"/>
        </w:rPr>
      </w:pPr>
      <w:r>
        <w:rPr>
          <w:i/>
          <w:sz w:val="28"/>
          <w:szCs w:val="28"/>
          <w:lang w:val="ru-RU" w:eastAsia="ru-RU"/>
        </w:rPr>
        <w:t xml:space="preserve">43.02.15 Поварское и кондитерское дело  </w:t>
      </w:r>
      <w:r>
        <w:rPr>
          <w:i/>
          <w:sz w:val="28"/>
          <w:szCs w:val="28"/>
          <w:lang w:val="ru-RU" w:eastAsia="ru-RU"/>
        </w:rPr>
      </w:r>
      <w:r>
        <w:rPr>
          <w:i/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iCs/>
          <w:sz w:val="28"/>
          <w:szCs w:val="28"/>
          <w:lang w:val="ru-RU" w:eastAsia="ru-RU"/>
        </w:rPr>
      </w:pPr>
      <w:r>
        <w:rPr>
          <w:iCs/>
          <w:sz w:val="28"/>
          <w:szCs w:val="28"/>
          <w:lang w:val="ru-RU" w:eastAsia="ru-RU"/>
        </w:rPr>
      </w:r>
      <w:r>
        <w:rPr>
          <w:iCs/>
          <w:sz w:val="28"/>
          <w:szCs w:val="28"/>
          <w:lang w:val="ru-RU" w:eastAsia="ru-RU"/>
        </w:rPr>
      </w:r>
      <w:r>
        <w:rPr>
          <w:iCs/>
          <w:sz w:val="28"/>
          <w:szCs w:val="28"/>
          <w:lang w:val="ru-RU" w:eastAsia="ru-RU"/>
        </w:rPr>
      </w:r>
    </w:p>
    <w:p>
      <w:pPr>
        <w:jc w:val="center"/>
        <w:spacing w:after="200" w:line="276" w:lineRule="auto"/>
        <w:widowControl/>
        <w:rPr>
          <w:iCs/>
          <w:sz w:val="28"/>
          <w:szCs w:val="28"/>
          <w:lang w:val="ru-RU" w:eastAsia="ru-RU"/>
        </w:rPr>
      </w:pPr>
      <w:r>
        <w:rPr>
          <w:iCs/>
          <w:sz w:val="28"/>
          <w:szCs w:val="28"/>
          <w:lang w:val="ru-RU" w:eastAsia="ru-RU"/>
        </w:rPr>
        <w:t xml:space="preserve">Челябинск, 2023</w:t>
      </w:r>
      <w:r>
        <w:rPr>
          <w:iCs/>
          <w:sz w:val="28"/>
          <w:szCs w:val="28"/>
          <w:lang w:val="ru-RU" w:eastAsia="ru-RU"/>
        </w:rPr>
      </w:r>
      <w:r>
        <w:rPr>
          <w:iCs/>
          <w:sz w:val="28"/>
          <w:szCs w:val="28"/>
          <w:lang w:val="ru-RU" w:eastAsia="ru-RU"/>
        </w:rPr>
      </w:r>
    </w:p>
    <w:p>
      <w:pPr>
        <w:rPr>
          <w:sz w:val="27"/>
          <w:lang w:val="ru-RU"/>
        </w:rPr>
        <w:sectPr>
          <w:footnotePr/>
          <w:endnotePr/>
          <w:type w:val="nextColumn"/>
          <w:pgSz w:w="11910" w:h="16840" w:orient="portrait"/>
          <w:pgMar w:top="920" w:right="197" w:bottom="280" w:left="1060" w:header="720" w:footer="720" w:gutter="0"/>
          <w:cols w:num="1" w:sep="0" w:space="720" w:equalWidth="1"/>
          <w:docGrid w:linePitch="360"/>
        </w:sectPr>
      </w:pPr>
      <w:r>
        <w:rPr>
          <w:sz w:val="27"/>
          <w:lang w:val="ru-RU"/>
        </w:rPr>
      </w:r>
      <w:r>
        <w:rPr>
          <w:sz w:val="27"/>
          <w:lang w:val="ru-RU"/>
        </w:rPr>
      </w:r>
      <w:r>
        <w:rPr>
          <w:sz w:val="27"/>
          <w:lang w:val="ru-RU"/>
        </w:rPr>
      </w:r>
    </w:p>
    <w:p>
      <w:pPr>
        <w:numPr>
          <w:ilvl w:val="0"/>
          <w:numId w:val="5"/>
        </w:numPr>
        <w:jc w:val="center"/>
        <w:keepNext/>
        <w:pageBreakBefore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  <w:outlineLvl w:val="0"/>
      </w:pPr>
      <w:r>
        <w:rPr>
          <w:b/>
          <w:sz w:val="28"/>
          <w:szCs w:val="28"/>
          <w:lang w:val="ru-RU" w:eastAsia="zh-CN"/>
        </w:rPr>
        <w:t xml:space="preserve">СОДЕРЖАНИЕ</w:t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188"/>
        <w:gridCol w:w="1383"/>
      </w:tblGrid>
      <w:tr>
        <w:tblPrEx/>
        <w:trPr/>
        <w:tc>
          <w:tcPr>
            <w:tcW w:w="8188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284"/>
              <w:jc w:val="both"/>
              <w:keepNext/>
              <w:widowControl/>
              <w:rPr>
                <w:b/>
                <w:caps/>
                <w:sz w:val="24"/>
                <w:szCs w:val="24"/>
                <w:lang w:val="ru-RU" w:eastAsia="zh-CN"/>
              </w:rPr>
              <w:outlineLvl w:val="0"/>
            </w:pPr>
            <w:r>
              <w:rPr>
                <w:b/>
                <w:caps/>
                <w:sz w:val="24"/>
                <w:szCs w:val="24"/>
                <w:lang w:val="ru-RU" w:eastAsia="zh-CN"/>
              </w:rPr>
            </w:r>
            <w:r>
              <w:rPr>
                <w:b/>
                <w:caps/>
                <w:sz w:val="24"/>
                <w:szCs w:val="24"/>
                <w:lang w:val="ru-RU" w:eastAsia="zh-CN"/>
              </w:rPr>
            </w:r>
            <w:r>
              <w:rPr>
                <w:b/>
                <w:caps/>
                <w:sz w:val="24"/>
                <w:szCs w:val="24"/>
                <w:lang w:val="ru-RU" w:eastAsia="zh-CN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zh-CN"/>
              </w:rPr>
            </w:pPr>
            <w:r>
              <w:rPr>
                <w:sz w:val="28"/>
                <w:szCs w:val="28"/>
                <w:lang w:val="ru-RU" w:eastAsia="zh-CN"/>
              </w:rPr>
              <w:t xml:space="preserve">стр.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</w:tc>
      </w:tr>
      <w:tr>
        <w:tblPrEx/>
        <w:trPr/>
        <w:tc>
          <w:tcPr>
            <w:tcW w:w="8188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644"/>
              <w:jc w:val="both"/>
              <w:keepNext/>
              <w:widowControl/>
              <w:rPr>
                <w:b/>
                <w:caps/>
                <w:sz w:val="20"/>
                <w:szCs w:val="20"/>
                <w:lang w:val="ru-RU" w:eastAsia="zh-CN"/>
              </w:rPr>
              <w:outlineLvl w:val="0"/>
            </w:pPr>
            <w:r>
              <w:rPr>
                <w:b/>
                <w:caps/>
                <w:sz w:val="20"/>
                <w:szCs w:val="20"/>
                <w:lang w:val="ru-RU" w:eastAsia="zh-CN"/>
              </w:rPr>
            </w:r>
            <w:r>
              <w:rPr>
                <w:b/>
                <w:caps/>
                <w:sz w:val="20"/>
                <w:szCs w:val="20"/>
                <w:lang w:val="ru-RU" w:eastAsia="zh-CN"/>
              </w:rPr>
            </w:r>
            <w:r>
              <w:rPr>
                <w:b/>
                <w:caps/>
                <w:sz w:val="20"/>
                <w:szCs w:val="20"/>
                <w:lang w:val="ru-RU" w:eastAsia="zh-CN"/>
              </w:rPr>
            </w:r>
          </w:p>
          <w:p>
            <w:pPr>
              <w:numPr>
                <w:ilvl w:val="0"/>
                <w:numId w:val="5"/>
              </w:numPr>
              <w:ind w:firstLine="284"/>
              <w:jc w:val="both"/>
              <w:keepNext/>
              <w:widowControl/>
              <w:rPr>
                <w:sz w:val="24"/>
                <w:szCs w:val="24"/>
                <w:lang w:val="ru-RU" w:eastAsia="zh-CN"/>
              </w:rPr>
              <w:outlineLvl w:val="0"/>
            </w:pPr>
            <w:r>
              <w:rPr>
                <w:b/>
                <w:caps/>
                <w:sz w:val="24"/>
                <w:szCs w:val="24"/>
                <w:lang w:val="ru-RU" w:eastAsia="zh-CN"/>
              </w:rPr>
              <w:t xml:space="preserve">ОБЩАЯ </w:t>
            </w:r>
            <w:r>
              <w:rPr>
                <w:b/>
                <w:caps/>
                <w:sz w:val="24"/>
                <w:szCs w:val="24"/>
                <w:lang w:val="ru-RU" w:eastAsia="zh-CN"/>
              </w:rPr>
              <w:t xml:space="preserve">ХАРАКТЕРИСТИКА ПРОГРАММЫ</w:t>
            </w:r>
            <w:r>
              <w:rPr>
                <w:b/>
                <w:caps/>
                <w:sz w:val="24"/>
                <w:szCs w:val="24"/>
                <w:lang w:val="ru-RU" w:eastAsia="zh-CN"/>
              </w:rPr>
              <w:t xml:space="preserve"> УЧЕБНОЙ ДИСЦИПЛИНЫ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  <w:p>
            <w:pPr>
              <w:widowControl/>
              <w:rPr>
                <w:b/>
                <w:caps/>
                <w:sz w:val="24"/>
                <w:szCs w:val="24"/>
                <w:lang w:val="ru-RU" w:eastAsia="zh-CN"/>
              </w:rPr>
            </w:pPr>
            <w:r>
              <w:rPr>
                <w:b/>
                <w:caps/>
                <w:sz w:val="24"/>
                <w:szCs w:val="24"/>
                <w:lang w:val="ru-RU" w:eastAsia="zh-CN"/>
              </w:rPr>
            </w:r>
            <w:r>
              <w:rPr>
                <w:b/>
                <w:caps/>
                <w:sz w:val="24"/>
                <w:szCs w:val="24"/>
                <w:lang w:val="ru-RU" w:eastAsia="zh-CN"/>
              </w:rPr>
            </w:r>
            <w:r>
              <w:rPr>
                <w:b/>
                <w:caps/>
                <w:sz w:val="24"/>
                <w:szCs w:val="24"/>
                <w:lang w:val="ru-RU" w:eastAsia="zh-CN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widowControl/>
              <w:rPr>
                <w:b/>
                <w:caps/>
                <w:sz w:val="28"/>
                <w:szCs w:val="28"/>
                <w:lang w:val="ru-RU" w:eastAsia="zh-CN"/>
              </w:rPr>
            </w:pPr>
            <w:r>
              <w:rPr>
                <w:b/>
                <w:caps/>
                <w:sz w:val="28"/>
                <w:szCs w:val="28"/>
                <w:lang w:val="ru-RU" w:eastAsia="zh-CN"/>
              </w:rPr>
            </w:r>
            <w:r>
              <w:rPr>
                <w:b/>
                <w:caps/>
                <w:sz w:val="28"/>
                <w:szCs w:val="28"/>
                <w:lang w:val="ru-RU" w:eastAsia="zh-CN"/>
              </w:rPr>
            </w:r>
            <w:r>
              <w:rPr>
                <w:b/>
                <w:caps/>
                <w:sz w:val="28"/>
                <w:szCs w:val="28"/>
                <w:lang w:val="ru-RU" w:eastAsia="zh-CN"/>
              </w:rPr>
            </w:r>
          </w:p>
          <w:p>
            <w:pPr>
              <w:jc w:val="center"/>
              <w:widowControl/>
              <w:rPr>
                <w:sz w:val="24"/>
                <w:szCs w:val="24"/>
                <w:lang w:val="ru-RU" w:eastAsia="zh-CN"/>
              </w:rPr>
            </w:pPr>
            <w:r>
              <w:rPr>
                <w:sz w:val="28"/>
                <w:szCs w:val="28"/>
                <w:lang w:val="ru-RU" w:eastAsia="zh-CN"/>
              </w:rPr>
              <w:t xml:space="preserve">3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</w:tc>
      </w:tr>
      <w:tr>
        <w:tblPrEx/>
        <w:trPr/>
        <w:tc>
          <w:tcPr>
            <w:tcW w:w="8188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firstLine="284"/>
              <w:keepNext/>
              <w:widowControl/>
              <w:rPr>
                <w:sz w:val="24"/>
                <w:szCs w:val="24"/>
                <w:lang w:val="ru-RU" w:eastAsia="zh-CN"/>
              </w:rPr>
              <w:outlineLvl w:val="0"/>
            </w:pPr>
            <w:r>
              <w:rPr>
                <w:b/>
                <w:caps/>
                <w:sz w:val="24"/>
                <w:szCs w:val="24"/>
                <w:lang w:val="ru-RU" w:eastAsia="zh-CN"/>
              </w:rPr>
              <w:t xml:space="preserve">СТРУКТУРА и содержание ПРОГРАММЫ УЧЕБНОЙ ДИСЦИПЛИНЫ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  <w:p>
            <w:pPr>
              <w:numPr>
                <w:ilvl w:val="0"/>
                <w:numId w:val="5"/>
              </w:numPr>
              <w:ind w:left="284"/>
              <w:jc w:val="both"/>
              <w:keepNext/>
              <w:widowControl/>
              <w:rPr>
                <w:b/>
                <w:caps/>
                <w:sz w:val="24"/>
                <w:szCs w:val="24"/>
                <w:lang w:val="ru-RU" w:eastAsia="zh-CN"/>
              </w:rPr>
              <w:outlineLvl w:val="0"/>
            </w:pPr>
            <w:r>
              <w:rPr>
                <w:b/>
                <w:caps/>
                <w:sz w:val="24"/>
                <w:szCs w:val="24"/>
                <w:lang w:val="ru-RU" w:eastAsia="zh-CN"/>
              </w:rPr>
            </w:r>
            <w:r>
              <w:rPr>
                <w:b/>
                <w:caps/>
                <w:sz w:val="24"/>
                <w:szCs w:val="24"/>
                <w:lang w:val="ru-RU" w:eastAsia="zh-CN"/>
              </w:rPr>
            </w:r>
            <w:r>
              <w:rPr>
                <w:b/>
                <w:caps/>
                <w:sz w:val="24"/>
                <w:szCs w:val="24"/>
                <w:lang w:val="ru-RU" w:eastAsia="zh-CN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zh-CN"/>
              </w:rPr>
            </w:pPr>
            <w:r>
              <w:rPr>
                <w:sz w:val="28"/>
                <w:szCs w:val="28"/>
                <w:lang w:val="ru-RU" w:eastAsia="zh-CN"/>
              </w:rPr>
              <w:t xml:space="preserve">7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</w:tc>
      </w:tr>
      <w:tr>
        <w:tblPrEx/>
        <w:trPr>
          <w:trHeight w:val="670"/>
        </w:trPr>
        <w:tc>
          <w:tcPr>
            <w:tcW w:w="8188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firstLine="284"/>
              <w:jc w:val="both"/>
              <w:keepNext/>
              <w:widowControl/>
              <w:rPr>
                <w:sz w:val="24"/>
                <w:szCs w:val="24"/>
                <w:lang w:val="ru-RU" w:eastAsia="zh-CN"/>
              </w:rPr>
              <w:outlineLvl w:val="0"/>
            </w:pPr>
            <w:r>
              <w:rPr>
                <w:b/>
                <w:caps/>
                <w:sz w:val="24"/>
                <w:szCs w:val="24"/>
                <w:lang w:val="ru-RU" w:eastAsia="zh-CN"/>
              </w:rPr>
              <w:t xml:space="preserve">условия реализации ПРОГРАММЫ учебной дисциплины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  <w:p>
            <w:pPr>
              <w:numPr>
                <w:ilvl w:val="0"/>
                <w:numId w:val="5"/>
              </w:numPr>
              <w:ind w:left="284" w:firstLine="284"/>
              <w:jc w:val="both"/>
              <w:keepNext/>
              <w:widowControl/>
              <w:tabs>
                <w:tab w:val="left" w:pos="0" w:leader="none"/>
              </w:tabs>
              <w:rPr>
                <w:b/>
                <w:caps/>
                <w:sz w:val="24"/>
                <w:szCs w:val="24"/>
                <w:lang w:val="ru-RU" w:eastAsia="zh-CN"/>
              </w:rPr>
              <w:outlineLvl w:val="0"/>
            </w:pPr>
            <w:r>
              <w:rPr>
                <w:b/>
                <w:caps/>
                <w:sz w:val="24"/>
                <w:szCs w:val="24"/>
                <w:lang w:val="ru-RU" w:eastAsia="zh-CN"/>
              </w:rPr>
            </w:r>
            <w:r>
              <w:rPr>
                <w:b/>
                <w:caps/>
                <w:sz w:val="24"/>
                <w:szCs w:val="24"/>
                <w:lang w:val="ru-RU" w:eastAsia="zh-CN"/>
              </w:rPr>
            </w:r>
            <w:r>
              <w:rPr>
                <w:b/>
                <w:caps/>
                <w:sz w:val="24"/>
                <w:szCs w:val="24"/>
                <w:lang w:val="ru-RU" w:eastAsia="zh-CN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zh-CN"/>
              </w:rPr>
            </w:pPr>
            <w:r>
              <w:rPr>
                <w:sz w:val="28"/>
                <w:szCs w:val="28"/>
                <w:lang w:val="ru-RU" w:eastAsia="zh-CN"/>
              </w:rPr>
              <w:t xml:space="preserve">11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</w:tc>
      </w:tr>
      <w:tr>
        <w:tblPrEx/>
        <w:trPr/>
        <w:tc>
          <w:tcPr>
            <w:tcW w:w="8188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firstLine="284"/>
              <w:jc w:val="both"/>
              <w:keepNext/>
              <w:widowControl/>
              <w:rPr>
                <w:sz w:val="24"/>
                <w:szCs w:val="24"/>
                <w:lang w:val="ru-RU" w:eastAsia="zh-CN"/>
              </w:rPr>
              <w:outlineLvl w:val="0"/>
            </w:pPr>
            <w:r>
              <w:rPr>
                <w:b/>
                <w:caps/>
                <w:sz w:val="24"/>
                <w:szCs w:val="24"/>
                <w:lang w:val="ru-RU" w:eastAsia="zh-CN"/>
              </w:rPr>
              <w:t xml:space="preserve">Контроль и оценка результатов Освоения учебной дисциплины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  <w:p>
            <w:pPr>
              <w:numPr>
                <w:ilvl w:val="0"/>
                <w:numId w:val="5"/>
              </w:numPr>
              <w:ind w:left="284"/>
              <w:jc w:val="both"/>
              <w:keepNext/>
              <w:widowControl/>
              <w:rPr>
                <w:b/>
                <w:caps/>
                <w:sz w:val="24"/>
                <w:szCs w:val="24"/>
                <w:lang w:val="ru-RU" w:eastAsia="zh-CN"/>
              </w:rPr>
              <w:outlineLvl w:val="0"/>
            </w:pPr>
            <w:r>
              <w:rPr>
                <w:b/>
                <w:caps/>
                <w:sz w:val="24"/>
                <w:szCs w:val="24"/>
                <w:lang w:val="ru-RU" w:eastAsia="zh-CN"/>
              </w:rPr>
            </w:r>
            <w:r>
              <w:rPr>
                <w:b/>
                <w:caps/>
                <w:sz w:val="24"/>
                <w:szCs w:val="24"/>
                <w:lang w:val="ru-RU" w:eastAsia="zh-CN"/>
              </w:rPr>
            </w:r>
            <w:r>
              <w:rPr>
                <w:b/>
                <w:caps/>
                <w:sz w:val="24"/>
                <w:szCs w:val="24"/>
                <w:lang w:val="ru-RU" w:eastAsia="zh-CN"/>
              </w:rPr>
            </w:r>
          </w:p>
        </w:tc>
        <w:tc>
          <w:tcPr>
            <w:tcW w:w="1383" w:type="dxa"/>
            <w:textDirection w:val="lrTb"/>
            <w:noWrap w:val="false"/>
          </w:tcPr>
          <w:p>
            <w:pPr>
              <w:jc w:val="center"/>
              <w:widowControl/>
              <w:rPr>
                <w:sz w:val="24"/>
                <w:szCs w:val="24"/>
                <w:lang w:val="ru-RU" w:eastAsia="zh-CN"/>
              </w:rPr>
            </w:pPr>
            <w:r>
              <w:rPr>
                <w:sz w:val="28"/>
                <w:szCs w:val="28"/>
                <w:lang w:val="ru-RU" w:eastAsia="zh-CN"/>
              </w:rPr>
              <w:t xml:space="preserve">14</w:t>
            </w:r>
            <w:r>
              <w:rPr>
                <w:sz w:val="24"/>
                <w:szCs w:val="24"/>
                <w:lang w:val="ru-RU" w:eastAsia="zh-CN"/>
              </w:rPr>
            </w:r>
            <w:r>
              <w:rPr>
                <w:sz w:val="24"/>
                <w:szCs w:val="24"/>
                <w:lang w:val="ru-RU" w:eastAsia="zh-CN"/>
              </w:rPr>
            </w:r>
          </w:p>
        </w:tc>
      </w:tr>
    </w:tbl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  <w:r>
        <w:rPr>
          <w:sz w:val="24"/>
          <w:szCs w:val="24"/>
          <w:lang w:val="ru-RU" w:eastAsia="zh-CN"/>
        </w:rPr>
      </w:r>
    </w:p>
    <w:p>
      <w:pPr>
        <w:jc w:val="center"/>
        <w:pageBreakBefore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b/>
          <w:caps/>
          <w:sz w:val="28"/>
          <w:szCs w:val="28"/>
          <w:lang w:val="ru-RU" w:eastAsia="zh-CN"/>
        </w:rPr>
        <w:t xml:space="preserve">1. ОбЩАЯ </w:t>
      </w:r>
      <w:r>
        <w:rPr>
          <w:b/>
          <w:caps/>
          <w:sz w:val="28"/>
          <w:szCs w:val="28"/>
          <w:lang w:val="ru-RU" w:eastAsia="zh-CN"/>
        </w:rPr>
        <w:t xml:space="preserve">ХАРАКТЕРИСТИКА ПРОГРАММЫ</w:t>
      </w:r>
      <w:r>
        <w:rPr>
          <w:b/>
          <w:caps/>
          <w:sz w:val="28"/>
          <w:szCs w:val="28"/>
          <w:lang w:val="ru-RU" w:eastAsia="zh-CN"/>
        </w:rPr>
        <w:t xml:space="preserve"> УЧЕБНОЙ ДИСЦИПЛИНЫ</w:t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ind w:firstLine="919"/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  <w:r>
        <w:rPr>
          <w:b/>
          <w:sz w:val="28"/>
          <w:szCs w:val="28"/>
          <w:lang w:val="ru-RU" w:eastAsia="zh-CN"/>
        </w:rPr>
      </w:r>
    </w:p>
    <w:p>
      <w:pPr>
        <w:ind w:firstLine="919"/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  <w:t xml:space="preserve">1.1. Область применения программы</w:t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ind w:firstLine="919"/>
        <w:jc w:val="both"/>
        <w:spacing w:line="360" w:lineRule="auto"/>
        <w:widowControl/>
        <w:rPr>
          <w:rFonts w:eastAsia="SimSun"/>
          <w:color w:val="000000"/>
          <w:sz w:val="28"/>
          <w:szCs w:val="28"/>
          <w:lang w:val="ru-RU" w:eastAsia="hi-IN" w:bidi="hi-IN"/>
        </w:rPr>
      </w:pPr>
      <w:r>
        <w:rPr>
          <w:rFonts w:eastAsia="SimSun"/>
          <w:color w:val="000000"/>
          <w:sz w:val="28"/>
          <w:szCs w:val="28"/>
          <w:lang w:val="ru-RU" w:eastAsia="hi-IN" w:bidi="hi-IN"/>
        </w:rPr>
        <w:t xml:space="preserve">Рабочая программа уч</w:t>
      </w:r>
      <w:r>
        <w:rPr>
          <w:rFonts w:eastAsia="SimSun"/>
          <w:color w:val="000000"/>
          <w:sz w:val="28"/>
          <w:szCs w:val="28"/>
          <w:lang w:val="ru-RU" w:eastAsia="hi-IN" w:bidi="hi-IN"/>
        </w:rPr>
        <w:t xml:space="preserve">ебной дисциплины явл</w:t>
      </w:r>
      <w:r>
        <w:rPr>
          <w:rFonts w:eastAsia="SimSun"/>
          <w:color w:val="000000"/>
          <w:sz w:val="28"/>
          <w:szCs w:val="28"/>
          <w:lang w:val="ru-RU" w:eastAsia="hi-IN" w:bidi="hi-IN"/>
        </w:rPr>
        <w:t xml:space="preserve">яется частью основной профессиональной образовательной программы  в соответствии с ФГОС СПО по специальности 43.02.15 Поварское и кондитерское дело, утвержденного приказом Министерства образования и науки РФ от 09 декабря 2016 г. №1565 (ред.от 03.07.2024).</w:t>
      </w:r>
      <w:r>
        <w:rPr>
          <w:rFonts w:eastAsia="SimSun"/>
          <w:color w:val="000000"/>
          <w:sz w:val="28"/>
          <w:szCs w:val="28"/>
          <w:lang w:val="ru-RU" w:eastAsia="hi-IN" w:bidi="hi-IN"/>
        </w:rPr>
      </w:r>
      <w:r>
        <w:rPr>
          <w:rFonts w:eastAsia="SimSun"/>
          <w:color w:val="000000"/>
          <w:sz w:val="28"/>
          <w:szCs w:val="28"/>
          <w:lang w:val="ru-RU" w:eastAsia="hi-IN" w:bidi="hi-IN"/>
        </w:rPr>
      </w:r>
    </w:p>
    <w:p>
      <w:pPr>
        <w:ind w:firstLine="919"/>
        <w:jc w:val="both"/>
        <w:spacing w:line="360" w:lineRule="auto"/>
        <w:widowControl/>
        <w:rPr>
          <w:rFonts w:eastAsia="SimSun"/>
          <w:color w:val="000000"/>
          <w:sz w:val="28"/>
          <w:szCs w:val="28"/>
          <w:lang w:val="ru-RU" w:eastAsia="hi-IN" w:bidi="hi-IN"/>
        </w:rPr>
      </w:pPr>
      <w:r>
        <w:rPr>
          <w:rFonts w:eastAsia="SimSun"/>
          <w:color w:val="000000"/>
          <w:sz w:val="28"/>
          <w:szCs w:val="28"/>
          <w:lang w:val="ru-RU" w:eastAsia="hi-IN" w:bidi="hi-IN"/>
        </w:rPr>
      </w:r>
      <w:r>
        <w:rPr>
          <w:rFonts w:eastAsia="SimSun"/>
          <w:color w:val="000000"/>
          <w:sz w:val="28"/>
          <w:szCs w:val="28"/>
          <w:lang w:val="ru-RU" w:eastAsia="hi-IN" w:bidi="hi-IN"/>
        </w:rPr>
      </w:r>
      <w:r>
        <w:rPr>
          <w:rFonts w:eastAsia="SimSun"/>
          <w:color w:val="000000"/>
          <w:sz w:val="28"/>
          <w:szCs w:val="28"/>
          <w:lang w:val="ru-RU" w:eastAsia="hi-IN" w:bidi="hi-IN"/>
        </w:rPr>
      </w:r>
    </w:p>
    <w:p>
      <w:pPr>
        <w:ind w:firstLine="709"/>
        <w:jc w:val="both"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 w:eastAsia="zh-CN"/>
        </w:rPr>
      </w:pPr>
      <w:r>
        <w:rPr>
          <w:b/>
          <w:sz w:val="28"/>
          <w:szCs w:val="28"/>
          <w:lang w:val="ru-RU" w:eastAsia="zh-CN"/>
        </w:rPr>
        <w:t xml:space="preserve">1.3. Цели и задачи дисциплины – требования к результатам освоения дисциплины:</w:t>
      </w:r>
      <w:r>
        <w:rPr>
          <w:sz w:val="28"/>
          <w:szCs w:val="28"/>
          <w:lang w:val="ru-RU" w:eastAsia="zh-CN"/>
        </w:rPr>
      </w:r>
      <w:r>
        <w:rPr>
          <w:sz w:val="28"/>
          <w:szCs w:val="28"/>
          <w:lang w:val="ru-RU" w:eastAsia="zh-CN"/>
        </w:rPr>
      </w:r>
    </w:p>
    <w:p>
      <w:pPr>
        <w:ind w:firstLine="567"/>
        <w:jc w:val="both"/>
        <w:spacing w:line="360" w:lineRule="auto"/>
        <w:rPr>
          <w:b/>
          <w:sz w:val="28"/>
          <w:szCs w:val="24"/>
          <w:lang w:val="ru-RU" w:eastAsia="ru-RU"/>
        </w:rPr>
      </w:pPr>
      <w:r>
        <w:rPr>
          <w:b/>
          <w:sz w:val="28"/>
          <w:szCs w:val="24"/>
          <w:lang w:val="ru-RU" w:eastAsia="ru-RU"/>
        </w:rPr>
        <w:t xml:space="preserve">В результате освоения программы </w:t>
      </w:r>
      <w:r>
        <w:rPr>
          <w:b/>
          <w:sz w:val="28"/>
          <w:szCs w:val="24"/>
          <w:lang w:val="ru-RU" w:eastAsia="ru-RU"/>
        </w:rPr>
        <w:t xml:space="preserve">обучающийся</w:t>
      </w:r>
      <w:r>
        <w:rPr>
          <w:b/>
          <w:sz w:val="28"/>
          <w:szCs w:val="24"/>
          <w:lang w:val="ru-RU" w:eastAsia="ru-RU"/>
        </w:rPr>
        <w:t xml:space="preserve"> должен:</w:t>
      </w:r>
      <w:r>
        <w:rPr>
          <w:b/>
          <w:sz w:val="28"/>
          <w:szCs w:val="24"/>
          <w:lang w:val="ru-RU" w:eastAsia="ru-RU"/>
        </w:rPr>
      </w:r>
      <w:r>
        <w:rPr>
          <w:b/>
          <w:sz w:val="28"/>
          <w:szCs w:val="24"/>
          <w:lang w:val="ru-RU" w:eastAsia="ru-RU"/>
        </w:rPr>
      </w:r>
    </w:p>
    <w:p>
      <w:pPr>
        <w:ind w:firstLine="567"/>
        <w:jc w:val="both"/>
        <w:spacing w:line="360" w:lineRule="auto"/>
        <w:rPr>
          <w:b/>
          <w:sz w:val="28"/>
          <w:szCs w:val="24"/>
          <w:lang w:val="ru-RU" w:eastAsia="ru-RU"/>
        </w:rPr>
      </w:pPr>
      <w:r>
        <w:rPr>
          <w:b/>
          <w:sz w:val="28"/>
          <w:szCs w:val="24"/>
          <w:lang w:val="ru-RU" w:eastAsia="ru-RU"/>
        </w:rPr>
        <w:t xml:space="preserve">владеть опытом практической деятельности: </w:t>
      </w:r>
      <w:r>
        <w:rPr>
          <w:b/>
          <w:sz w:val="28"/>
          <w:szCs w:val="24"/>
          <w:lang w:val="ru-RU" w:eastAsia="ru-RU"/>
        </w:rPr>
      </w:r>
      <w:r>
        <w:rPr>
          <w:b/>
          <w:sz w:val="28"/>
          <w:szCs w:val="24"/>
          <w:lang w:val="ru-RU" w:eastAsia="ru-RU"/>
        </w:rPr>
      </w:r>
    </w:p>
    <w:p>
      <w:pPr>
        <w:ind w:firstLine="567"/>
        <w:jc w:val="both"/>
        <w:spacing w:line="360" w:lineRule="auto"/>
        <w:rPr>
          <w:sz w:val="28"/>
          <w:szCs w:val="24"/>
          <w:lang w:val="ru-RU" w:eastAsia="ru-RU"/>
        </w:rPr>
      </w:pPr>
      <w:r>
        <w:rPr>
          <w:sz w:val="28"/>
          <w:szCs w:val="24"/>
          <w:lang w:val="ru-RU" w:eastAsia="ru-RU"/>
        </w:rPr>
        <w:t xml:space="preserve">- применения профессиональных стандартов для описания образа рабочего/специалиста соответствующей квалификации по осваиваемой профессии (специальности);</w:t>
      </w:r>
      <w:r>
        <w:rPr>
          <w:sz w:val="28"/>
          <w:szCs w:val="24"/>
          <w:lang w:val="ru-RU" w:eastAsia="ru-RU"/>
        </w:rPr>
      </w:r>
      <w:r>
        <w:rPr>
          <w:sz w:val="28"/>
          <w:szCs w:val="24"/>
          <w:lang w:val="ru-RU" w:eastAsia="ru-RU"/>
        </w:rPr>
      </w:r>
    </w:p>
    <w:p>
      <w:pPr>
        <w:ind w:firstLine="567"/>
        <w:jc w:val="both"/>
        <w:spacing w:line="360" w:lineRule="auto"/>
        <w:rPr>
          <w:sz w:val="28"/>
          <w:szCs w:val="24"/>
          <w:lang w:val="ru-RU" w:eastAsia="ru-RU"/>
        </w:rPr>
      </w:pPr>
      <w:r>
        <w:rPr>
          <w:sz w:val="28"/>
          <w:szCs w:val="24"/>
          <w:lang w:val="ru-RU" w:eastAsia="ru-RU"/>
        </w:rPr>
        <w:t xml:space="preserve">- анализа и сопряжения, зафиксированных во ФГОС СПО требований к выпускнику и требований к квалификаци</w:t>
      </w:r>
      <w:r>
        <w:rPr>
          <w:sz w:val="28"/>
          <w:szCs w:val="24"/>
          <w:lang w:val="ru-RU" w:eastAsia="ru-RU"/>
        </w:rPr>
        <w:t xml:space="preserve">и(</w:t>
      </w:r>
      <w:r>
        <w:rPr>
          <w:sz w:val="28"/>
          <w:szCs w:val="24"/>
          <w:lang w:val="ru-RU" w:eastAsia="ru-RU"/>
        </w:rPr>
        <w:t xml:space="preserve">ям), зафиксированным в ПС (на примере осваиваемой профессии (специальности);</w:t>
      </w:r>
      <w:r>
        <w:rPr>
          <w:sz w:val="28"/>
          <w:szCs w:val="24"/>
          <w:lang w:val="ru-RU" w:eastAsia="ru-RU"/>
        </w:rPr>
      </w:r>
      <w:r>
        <w:rPr>
          <w:sz w:val="28"/>
          <w:szCs w:val="24"/>
          <w:lang w:val="ru-RU" w:eastAsia="ru-RU"/>
        </w:rPr>
      </w:r>
    </w:p>
    <w:p>
      <w:pPr>
        <w:ind w:firstLine="567"/>
        <w:jc w:val="both"/>
        <w:spacing w:line="360" w:lineRule="auto"/>
        <w:tabs>
          <w:tab w:val="left" w:pos="851" w:leader="none"/>
        </w:tabs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уметь</w:t>
      </w:r>
      <w:r>
        <w:rPr>
          <w:b/>
          <w:bCs/>
          <w:sz w:val="28"/>
          <w:szCs w:val="24"/>
        </w:rPr>
        <w:t xml:space="preserve">:</w:t>
      </w:r>
      <w:r>
        <w:rPr>
          <w:b/>
          <w:bCs/>
          <w:sz w:val="28"/>
          <w:szCs w:val="24"/>
        </w:rPr>
      </w:r>
      <w:r>
        <w:rPr>
          <w:b/>
          <w:bCs/>
          <w:sz w:val="28"/>
          <w:szCs w:val="24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317" w:leader="none"/>
          <w:tab w:val="left" w:pos="851" w:leader="none"/>
        </w:tabs>
        <w:rPr>
          <w:sz w:val="28"/>
          <w:szCs w:val="24"/>
          <w:lang w:val="ru-RU" w:eastAsia="ru-RU"/>
        </w:rPr>
      </w:pPr>
      <w:r>
        <w:rPr>
          <w:bCs/>
          <w:sz w:val="28"/>
          <w:szCs w:val="24"/>
          <w:lang w:val="ru-RU"/>
        </w:rPr>
        <w:t xml:space="preserve">оценивать современную ситуацию на отраслевом и региональном рынке труда,</w:t>
      </w:r>
      <w:r>
        <w:rPr>
          <w:sz w:val="28"/>
          <w:szCs w:val="24"/>
          <w:lang w:val="ru-RU"/>
        </w:rPr>
        <w:t xml:space="preserve"> и учитывать её при проектировании индивидуального плана карьерного развития;</w:t>
      </w:r>
      <w:r>
        <w:rPr>
          <w:sz w:val="28"/>
          <w:szCs w:val="24"/>
          <w:lang w:val="ru-RU" w:eastAsia="ru-RU"/>
        </w:rPr>
      </w:r>
      <w:r>
        <w:rPr>
          <w:sz w:val="28"/>
          <w:szCs w:val="24"/>
          <w:lang w:val="ru-RU" w:eastAsia="ru-RU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317" w:leader="none"/>
          <w:tab w:val="left" w:pos="851" w:leader="none"/>
        </w:tabs>
        <w:rPr>
          <w:sz w:val="28"/>
          <w:szCs w:val="24"/>
          <w:lang w:val="ru-RU" w:eastAsia="ru-RU"/>
        </w:rPr>
      </w:pPr>
      <w:r>
        <w:rPr>
          <w:sz w:val="28"/>
          <w:szCs w:val="24"/>
          <w:lang w:val="ru-RU"/>
        </w:rPr>
        <w:t xml:space="preserve">применять ресурсы национальной системы квалификаций для </w:t>
      </w:r>
      <w:r>
        <w:rPr>
          <w:bCs/>
          <w:sz w:val="28"/>
          <w:szCs w:val="24"/>
          <w:lang w:val="ru-RU"/>
        </w:rPr>
        <w:t xml:space="preserve">проектирования</w:t>
      </w:r>
      <w:r>
        <w:rPr>
          <w:sz w:val="28"/>
          <w:szCs w:val="24"/>
          <w:lang w:val="ru-RU"/>
        </w:rPr>
        <w:t xml:space="preserve"> профессионального развития и самообразования;</w:t>
      </w:r>
      <w:r>
        <w:rPr>
          <w:sz w:val="28"/>
          <w:szCs w:val="24"/>
          <w:lang w:val="ru-RU" w:eastAsia="ru-RU"/>
        </w:rPr>
      </w:r>
      <w:r>
        <w:rPr>
          <w:sz w:val="28"/>
          <w:szCs w:val="24"/>
          <w:lang w:val="ru-RU" w:eastAsia="ru-RU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317" w:leader="none"/>
          <w:tab w:val="left" w:pos="851" w:leader="none"/>
        </w:tabs>
        <w:rPr>
          <w:sz w:val="28"/>
          <w:szCs w:val="24"/>
          <w:lang w:val="ru-RU" w:eastAsia="ru-RU"/>
        </w:rPr>
      </w:pPr>
      <w:r>
        <w:rPr>
          <w:sz w:val="28"/>
          <w:szCs w:val="24"/>
          <w:lang w:val="ru-RU"/>
        </w:rPr>
        <w:t xml:space="preserve">ранжировать и </w:t>
      </w:r>
      <w:r>
        <w:rPr>
          <w:bCs/>
          <w:sz w:val="28"/>
          <w:szCs w:val="24"/>
          <w:lang w:val="ru-RU"/>
        </w:rPr>
        <w:t xml:space="preserve">применять наиболее действенные способы поиска вакансий на рынке труда</w:t>
      </w:r>
      <w:r>
        <w:rPr>
          <w:sz w:val="28"/>
          <w:szCs w:val="24"/>
          <w:lang w:val="ru-RU"/>
        </w:rPr>
        <w:t xml:space="preserve">;</w:t>
      </w:r>
      <w:r>
        <w:rPr>
          <w:sz w:val="28"/>
          <w:szCs w:val="24"/>
          <w:lang w:val="ru-RU" w:eastAsia="ru-RU"/>
        </w:rPr>
      </w:r>
      <w:r>
        <w:rPr>
          <w:sz w:val="28"/>
          <w:szCs w:val="24"/>
          <w:lang w:val="ru-RU" w:eastAsia="ru-RU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317" w:leader="none"/>
          <w:tab w:val="left" w:pos="851" w:leader="none"/>
        </w:tabs>
        <w:rPr>
          <w:bCs/>
          <w:sz w:val="28"/>
          <w:szCs w:val="24"/>
          <w:lang w:val="ru-RU" w:eastAsia="ru-RU"/>
        </w:rPr>
      </w:pPr>
      <w:r>
        <w:rPr>
          <w:bCs/>
          <w:sz w:val="28"/>
          <w:szCs w:val="24"/>
          <w:lang w:val="ru-RU"/>
        </w:rPr>
        <w:t xml:space="preserve">применять механизмы национальной системы квалификаций для подтверждения уровня квалификации;</w:t>
      </w:r>
      <w:r>
        <w:rPr>
          <w:bCs/>
          <w:sz w:val="28"/>
          <w:szCs w:val="24"/>
          <w:lang w:val="ru-RU" w:eastAsia="ru-RU"/>
        </w:rPr>
      </w:r>
      <w:r>
        <w:rPr>
          <w:bCs/>
          <w:sz w:val="28"/>
          <w:szCs w:val="24"/>
          <w:lang w:val="ru-RU" w:eastAsia="ru-RU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317" w:leader="none"/>
          <w:tab w:val="left" w:pos="851" w:leader="none"/>
        </w:tabs>
        <w:rPr>
          <w:sz w:val="28"/>
          <w:szCs w:val="24"/>
          <w:lang w:val="ru-RU" w:eastAsia="ru-RU"/>
        </w:rPr>
      </w:pPr>
      <w:r>
        <w:rPr>
          <w:bCs/>
          <w:sz w:val="28"/>
          <w:szCs w:val="24"/>
          <w:lang w:val="ru-RU"/>
        </w:rPr>
        <w:t xml:space="preserve">применять методы</w:t>
      </w:r>
      <w:r>
        <w:rPr>
          <w:sz w:val="28"/>
          <w:szCs w:val="24"/>
          <w:lang w:val="ru-RU"/>
        </w:rPr>
        <w:t xml:space="preserve"> планирования карьеры при разработке индивидуального плана карьерного развития; </w:t>
      </w:r>
      <w:r>
        <w:rPr>
          <w:sz w:val="28"/>
          <w:szCs w:val="24"/>
          <w:lang w:val="ru-RU" w:eastAsia="ru-RU"/>
        </w:rPr>
      </w:r>
      <w:r>
        <w:rPr>
          <w:sz w:val="28"/>
          <w:szCs w:val="24"/>
          <w:lang w:val="ru-RU" w:eastAsia="ru-RU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317" w:leader="none"/>
          <w:tab w:val="left" w:pos="851" w:leader="none"/>
        </w:tabs>
        <w:rPr>
          <w:sz w:val="28"/>
          <w:szCs w:val="24"/>
          <w:lang w:val="ru-RU" w:eastAsia="ru-RU"/>
        </w:rPr>
      </w:pPr>
      <w:r>
        <w:rPr>
          <w:sz w:val="28"/>
          <w:szCs w:val="24"/>
          <w:lang w:val="ru-RU" w:eastAsia="ru-RU"/>
        </w:rPr>
        <w:t xml:space="preserve">формировать портфолио карьерного продвижения, отслеживать свой «цифровой след»; </w:t>
      </w:r>
      <w:r>
        <w:rPr>
          <w:sz w:val="28"/>
          <w:szCs w:val="24"/>
          <w:lang w:val="ru-RU" w:eastAsia="ru-RU"/>
        </w:rPr>
      </w:r>
      <w:r>
        <w:rPr>
          <w:sz w:val="28"/>
          <w:szCs w:val="24"/>
          <w:lang w:val="ru-RU" w:eastAsia="ru-RU"/>
        </w:rPr>
      </w:r>
    </w:p>
    <w:p>
      <w:pPr>
        <w:pStyle w:val="863"/>
        <w:ind w:left="0" w:firstLine="567"/>
        <w:jc w:val="both"/>
        <w:spacing w:line="360" w:lineRule="auto"/>
        <w:tabs>
          <w:tab w:val="left" w:pos="317" w:leader="none"/>
          <w:tab w:val="left" w:pos="851" w:leader="none"/>
        </w:tabs>
        <w:rPr>
          <w:b/>
          <w:sz w:val="28"/>
          <w:szCs w:val="24"/>
          <w:lang w:eastAsia="ru-RU"/>
        </w:rPr>
      </w:pPr>
      <w:r>
        <w:rPr>
          <w:b/>
          <w:sz w:val="28"/>
          <w:szCs w:val="24"/>
          <w:lang w:eastAsia="ru-RU"/>
        </w:rPr>
        <w:t xml:space="preserve">знать</w:t>
      </w:r>
      <w:r>
        <w:rPr>
          <w:b/>
          <w:sz w:val="28"/>
          <w:szCs w:val="24"/>
          <w:lang w:eastAsia="ru-RU"/>
        </w:rPr>
        <w:t xml:space="preserve">:</w:t>
      </w:r>
      <w:r>
        <w:rPr>
          <w:b/>
          <w:sz w:val="28"/>
          <w:szCs w:val="24"/>
          <w:lang w:eastAsia="ru-RU"/>
        </w:rPr>
      </w:r>
      <w:r>
        <w:rPr>
          <w:b/>
          <w:sz w:val="28"/>
          <w:szCs w:val="24"/>
          <w:lang w:eastAsia="ru-RU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851" w:leader="none"/>
        </w:tabs>
        <w:rPr>
          <w:sz w:val="28"/>
          <w:szCs w:val="24"/>
          <w:lang w:val="ru-RU"/>
        </w:rPr>
      </w:pPr>
      <w:r>
        <w:rPr>
          <w:bCs/>
          <w:sz w:val="28"/>
          <w:szCs w:val="24"/>
          <w:lang w:val="ru-RU"/>
        </w:rPr>
        <w:t xml:space="preserve">суть и смысл понятий</w:t>
      </w:r>
      <w:r>
        <w:rPr>
          <w:sz w:val="28"/>
          <w:szCs w:val="24"/>
          <w:lang w:val="ru-RU"/>
        </w:rPr>
        <w:t xml:space="preserve"> «профессия», «специальность», «квалификация»; «рынок труда», «цифровая экономика», «национальная система квалификаций», «независимая оценка квалификаций»,</w:t>
      </w:r>
      <w:r>
        <w:rPr>
          <w:sz w:val="28"/>
          <w:szCs w:val="24"/>
          <w:lang w:val="ru-RU"/>
        </w:rPr>
        <w:t xml:space="preserve"> </w:t>
      </w:r>
      <w:r>
        <w:rPr>
          <w:sz w:val="28"/>
          <w:szCs w:val="24"/>
          <w:lang w:val="ru-RU"/>
        </w:rPr>
        <w:t xml:space="preserve">«профессиональная карьера»;</w:t>
      </w:r>
      <w:r>
        <w:rPr>
          <w:sz w:val="28"/>
          <w:szCs w:val="24"/>
          <w:lang w:val="ru-RU"/>
        </w:rPr>
      </w:r>
      <w:r>
        <w:rPr>
          <w:sz w:val="28"/>
          <w:szCs w:val="24"/>
          <w:lang w:val="ru-RU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851" w:leader="none"/>
        </w:tabs>
        <w:rPr>
          <w:bCs/>
          <w:sz w:val="28"/>
          <w:szCs w:val="24"/>
          <w:lang w:val="ru-RU"/>
        </w:rPr>
      </w:pPr>
      <w:r>
        <w:rPr>
          <w:bCs/>
          <w:sz w:val="28"/>
          <w:szCs w:val="24"/>
          <w:lang w:val="ru-RU"/>
        </w:rPr>
        <w:t xml:space="preserve">структуру профессиональных стандартов и действующих квалификационных справочников ЕТКС и ЕКС;</w:t>
      </w:r>
      <w:r>
        <w:rPr>
          <w:bCs/>
          <w:sz w:val="28"/>
          <w:szCs w:val="24"/>
          <w:lang w:val="ru-RU"/>
        </w:rPr>
      </w:r>
      <w:r>
        <w:rPr>
          <w:bCs/>
          <w:sz w:val="28"/>
          <w:szCs w:val="24"/>
          <w:lang w:val="ru-RU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851" w:leader="none"/>
        </w:tabs>
        <w:rPr>
          <w:bCs/>
          <w:sz w:val="28"/>
          <w:szCs w:val="24"/>
          <w:lang w:val="ru-RU"/>
        </w:rPr>
      </w:pPr>
      <w:r>
        <w:rPr>
          <w:bCs/>
          <w:sz w:val="28"/>
          <w:szCs w:val="24"/>
          <w:lang w:val="ru-RU"/>
        </w:rPr>
        <w:t xml:space="preserve">классификацию рынка труда и</w:t>
      </w:r>
      <w:r>
        <w:rPr>
          <w:bCs/>
          <w:sz w:val="28"/>
          <w:szCs w:val="24"/>
          <w:lang w:val="ru-RU"/>
        </w:rPr>
        <w:t xml:space="preserve"> </w:t>
      </w:r>
      <w:r>
        <w:rPr>
          <w:bCs/>
          <w:sz w:val="28"/>
          <w:szCs w:val="24"/>
          <w:lang w:val="ru-RU"/>
        </w:rPr>
        <w:t xml:space="preserve">перспективы развития отраслевого и регионального рынка труда;</w:t>
      </w:r>
      <w:r>
        <w:rPr>
          <w:bCs/>
          <w:sz w:val="28"/>
          <w:szCs w:val="24"/>
          <w:lang w:val="ru-RU"/>
        </w:rPr>
      </w:r>
      <w:r>
        <w:rPr>
          <w:bCs/>
          <w:sz w:val="28"/>
          <w:szCs w:val="24"/>
          <w:lang w:val="ru-RU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851" w:leader="none"/>
        </w:tabs>
        <w:rPr>
          <w:sz w:val="28"/>
          <w:szCs w:val="24"/>
        </w:rPr>
      </w:pPr>
      <w:r>
        <w:rPr>
          <w:sz w:val="28"/>
          <w:szCs w:val="24"/>
          <w:lang w:val="ru-RU"/>
        </w:rPr>
        <w:t xml:space="preserve">способы поиска работы</w:t>
      </w:r>
      <w:r>
        <w:rPr>
          <w:sz w:val="28"/>
          <w:szCs w:val="24"/>
        </w:rPr>
        <w:t xml:space="preserve">;</w:t>
      </w:r>
      <w:r>
        <w:rPr>
          <w:sz w:val="28"/>
          <w:szCs w:val="24"/>
        </w:rPr>
      </w:r>
      <w:r>
        <w:rPr>
          <w:sz w:val="28"/>
          <w:szCs w:val="24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851" w:leader="none"/>
        </w:tabs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 xml:space="preserve">функции, виды, модели, этапы, способы планирования профессиональной карьеры;</w:t>
      </w:r>
      <w:r>
        <w:rPr>
          <w:sz w:val="28"/>
          <w:szCs w:val="24"/>
          <w:lang w:val="ru-RU"/>
        </w:rPr>
      </w:r>
      <w:r>
        <w:rPr>
          <w:sz w:val="28"/>
          <w:szCs w:val="24"/>
          <w:lang w:val="ru-RU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851" w:leader="none"/>
        </w:tabs>
        <w:rPr>
          <w:bCs/>
          <w:sz w:val="28"/>
          <w:szCs w:val="24"/>
          <w:lang w:val="ru-RU"/>
        </w:rPr>
      </w:pPr>
      <w:r>
        <w:rPr>
          <w:bCs/>
          <w:sz w:val="28"/>
          <w:szCs w:val="24"/>
          <w:lang w:val="ru-RU"/>
        </w:rPr>
        <w:t xml:space="preserve">структуру индивидуального плана карьерного развития;</w:t>
      </w:r>
      <w:r>
        <w:rPr>
          <w:bCs/>
          <w:sz w:val="28"/>
          <w:szCs w:val="24"/>
          <w:lang w:val="ru-RU"/>
        </w:rPr>
      </w:r>
      <w:r>
        <w:rPr>
          <w:bCs/>
          <w:sz w:val="28"/>
          <w:szCs w:val="24"/>
          <w:lang w:val="ru-RU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851" w:leader="none"/>
        </w:tabs>
        <w:rPr>
          <w:sz w:val="28"/>
          <w:szCs w:val="24"/>
          <w:lang w:val="ru-RU"/>
        </w:rPr>
      </w:pPr>
      <w:r>
        <w:rPr>
          <w:bCs/>
          <w:sz w:val="28"/>
          <w:szCs w:val="24"/>
          <w:lang w:val="ru-RU"/>
        </w:rPr>
        <w:t xml:space="preserve">структуру, виды, алгоритм составления</w:t>
      </w:r>
      <w:r>
        <w:rPr>
          <w:sz w:val="28"/>
          <w:szCs w:val="24"/>
          <w:lang w:val="ru-RU"/>
        </w:rPr>
        <w:t xml:space="preserve">  портфолио карьерного продвижения;</w:t>
      </w:r>
      <w:r>
        <w:rPr>
          <w:sz w:val="28"/>
          <w:szCs w:val="24"/>
          <w:lang w:val="ru-RU"/>
        </w:rPr>
      </w:r>
      <w:r>
        <w:rPr>
          <w:sz w:val="28"/>
          <w:szCs w:val="24"/>
          <w:lang w:val="ru-RU"/>
        </w:rPr>
      </w:r>
    </w:p>
    <w:p>
      <w:pPr>
        <w:pStyle w:val="863"/>
        <w:numPr>
          <w:ilvl w:val="0"/>
          <w:numId w:val="11"/>
        </w:numPr>
        <w:contextualSpacing/>
        <w:ind w:left="0" w:firstLine="567"/>
        <w:jc w:val="both"/>
        <w:spacing w:line="360" w:lineRule="auto"/>
        <w:widowControl/>
        <w:tabs>
          <w:tab w:val="left" w:pos="851" w:leader="none"/>
        </w:tabs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t xml:space="preserve">возможные траектории профессионального развития и самообразования.</w:t>
      </w:r>
      <w:r>
        <w:rPr>
          <w:sz w:val="28"/>
          <w:szCs w:val="24"/>
          <w:lang w:val="ru-RU"/>
        </w:rPr>
      </w:r>
      <w:r>
        <w:rPr>
          <w:sz w:val="28"/>
          <w:szCs w:val="24"/>
          <w:lang w:val="ru-RU"/>
        </w:rPr>
      </w:r>
    </w:p>
    <w:p>
      <w:pPr>
        <w:ind w:firstLine="567"/>
        <w:jc w:val="both"/>
        <w:spacing w:line="360" w:lineRule="auto"/>
        <w:rPr>
          <w:sz w:val="28"/>
          <w:szCs w:val="24"/>
          <w:lang w:val="ru-RU" w:eastAsia="ru-RU"/>
        </w:rPr>
      </w:pPr>
      <w:r>
        <w:rPr>
          <w:sz w:val="28"/>
          <w:szCs w:val="24"/>
          <w:lang w:val="ru-RU" w:eastAsia="ru-RU"/>
        </w:rPr>
        <w:t xml:space="preserve">В процессе освоения</w:t>
      </w:r>
      <w:r>
        <w:rPr>
          <w:sz w:val="28"/>
          <w:szCs w:val="24"/>
          <w:lang w:val="ru-RU" w:eastAsia="ru-RU"/>
        </w:rPr>
        <w:t xml:space="preserve"> </w:t>
      </w:r>
      <w:r>
        <w:rPr>
          <w:sz w:val="28"/>
          <w:szCs w:val="24"/>
          <w:lang w:val="ru-RU" w:eastAsia="ru-RU"/>
        </w:rPr>
        <w:t xml:space="preserve">программы учебной дисциплины за счет используемых форм и методов обучения, выполняемых заданий создаются </w:t>
      </w:r>
      <w:r>
        <w:rPr>
          <w:sz w:val="28"/>
          <w:szCs w:val="24"/>
          <w:lang w:val="ru-RU" w:eastAsia="ru-RU"/>
        </w:rPr>
        <w:t xml:space="preserve">условия для формирования общих компетенций:</w:t>
      </w:r>
      <w:r>
        <w:rPr>
          <w:sz w:val="28"/>
          <w:szCs w:val="24"/>
          <w:lang w:val="ru-RU" w:eastAsia="ru-RU"/>
        </w:rPr>
      </w:r>
      <w:r>
        <w:rPr>
          <w:sz w:val="28"/>
          <w:szCs w:val="24"/>
          <w:lang w:val="ru-RU" w:eastAsia="ru-RU"/>
        </w:rPr>
      </w:r>
    </w:p>
    <w:p>
      <w:pPr>
        <w:jc w:val="both"/>
        <w:widowControl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Формируемые компетенции: </w:t>
      </w:r>
      <w:r>
        <w:rPr>
          <w:b/>
          <w:sz w:val="28"/>
          <w:szCs w:val="28"/>
          <w:lang w:val="ru-RU" w:eastAsia="ru-RU"/>
        </w:rPr>
      </w:r>
      <w:r>
        <w:rPr>
          <w:b/>
          <w:sz w:val="28"/>
          <w:szCs w:val="28"/>
          <w:lang w:val="ru-RU" w:eastAsia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widowControl/>
              <w:rPr>
                <w:b/>
                <w:bCs/>
                <w:iCs/>
                <w:sz w:val="24"/>
                <w:szCs w:val="24"/>
                <w:lang w:val="ru-RU" w:eastAsia="ru-RU"/>
              </w:rPr>
              <w:outlineLvl w:val="1"/>
            </w:pPr>
            <w:r>
              <w:rPr>
                <w:b/>
                <w:bCs/>
                <w:iCs/>
                <w:sz w:val="24"/>
                <w:szCs w:val="24"/>
                <w:lang w:val="ru-RU" w:eastAsia="ru-RU"/>
              </w:rPr>
              <w:t xml:space="preserve">Код</w:t>
            </w:r>
            <w:r>
              <w:rPr>
                <w:b/>
                <w:bCs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Cs/>
                <w:sz w:val="24"/>
                <w:szCs w:val="24"/>
                <w:lang w:val="ru-RU"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widowControl/>
              <w:rPr>
                <w:b/>
                <w:bCs/>
                <w:iCs/>
                <w:sz w:val="24"/>
                <w:szCs w:val="24"/>
                <w:lang w:val="ru-RU" w:eastAsia="ru-RU"/>
              </w:rPr>
              <w:outlineLvl w:val="1"/>
            </w:pPr>
            <w:r>
              <w:rPr>
                <w:b/>
                <w:bCs/>
                <w:iCs/>
                <w:sz w:val="24"/>
                <w:szCs w:val="24"/>
                <w:lang w:val="ru-RU" w:eastAsia="ru-RU"/>
              </w:rPr>
              <w:t xml:space="preserve">Наименование общих компетенций</w:t>
            </w:r>
            <w:r>
              <w:rPr>
                <w:b/>
                <w:bCs/>
                <w:i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widowControl/>
              <w:rPr>
                <w:bCs/>
                <w:iCs/>
                <w:sz w:val="24"/>
                <w:szCs w:val="24"/>
                <w:lang w:val="ru-RU" w:eastAsia="ru-RU"/>
              </w:rPr>
              <w:outlineLvl w:val="1"/>
            </w:pP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ОК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 01.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</w:r>
            <w:r>
              <w:rPr>
                <w:bCs/>
                <w:iCs/>
                <w:sz w:val="24"/>
                <w:szCs w:val="24"/>
                <w:lang w:val="ru-RU"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widowControl/>
              <w:rPr>
                <w:bCs/>
                <w:iCs/>
                <w:sz w:val="24"/>
                <w:szCs w:val="24"/>
                <w:lang w:val="ru-RU" w:eastAsia="ru-RU"/>
              </w:rPr>
              <w:outlineLvl w:val="1"/>
            </w:pP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ОК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 02.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</w:r>
            <w:r>
              <w:rPr>
                <w:bCs/>
                <w:iCs/>
                <w:sz w:val="24"/>
                <w:szCs w:val="24"/>
                <w:lang w:val="ru-RU"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widowControl/>
              <w:rPr>
                <w:bCs/>
                <w:iCs/>
                <w:sz w:val="24"/>
                <w:szCs w:val="24"/>
                <w:lang w:val="ru-RU" w:eastAsia="ru-RU"/>
              </w:rPr>
              <w:outlineLvl w:val="1"/>
            </w:pP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ОК.03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</w:r>
            <w:r>
              <w:rPr>
                <w:bCs/>
                <w:iCs/>
                <w:sz w:val="24"/>
                <w:szCs w:val="24"/>
                <w:lang w:val="ru-RU"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widowControl/>
              <w:rPr>
                <w:bCs/>
                <w:iCs/>
                <w:sz w:val="24"/>
                <w:szCs w:val="24"/>
                <w:lang w:val="ru-RU" w:eastAsia="ru-RU"/>
              </w:rPr>
              <w:outlineLvl w:val="1"/>
            </w:pP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ОК.04</w:t>
            </w:r>
            <w:r>
              <w:rPr>
                <w:bCs/>
                <w:iCs/>
                <w:sz w:val="24"/>
                <w:szCs w:val="24"/>
                <w:lang w:val="ru-RU" w:eastAsia="ru-RU"/>
              </w:rPr>
            </w:r>
            <w:r>
              <w:rPr>
                <w:bCs/>
                <w:iCs/>
                <w:sz w:val="24"/>
                <w:szCs w:val="24"/>
                <w:lang w:val="ru-RU"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Эффективно взаимодействовать и работать в коллективе и команде;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ОК.05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ОК.06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ционного поведения;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ОК.07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  <w:r>
              <w:rPr>
                <w:iCs/>
                <w:lang w:eastAsia="en-US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 xml:space="preserve">Ок.08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  <w:lang w:val="ru-RU" w:eastAsia="ru-RU"/>
              </w:rPr>
            </w:pPr>
            <w:r>
              <w:rPr>
                <w:bCs/>
                <w:iCs/>
                <w:sz w:val="24"/>
                <w:szCs w:val="24"/>
                <w:lang w:val="ru-RU" w:eastAsia="ru-RU"/>
              </w:rPr>
              <w:t xml:space="preserve">ОК.09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Пользоваться профессиональной документацией на государственном и иностранном языках.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widowControl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3"/>
                <w:szCs w:val="23"/>
                <w:lang w:val="ru-RU" w:eastAsia="ru-RU"/>
              </w:rPr>
              <w:t xml:space="preserve">ПК 6.2.</w:t>
            </w:r>
            <w:r>
              <w:rPr>
                <w:rFonts w:eastAsia="Calibri"/>
                <w:sz w:val="24"/>
                <w:szCs w:val="24"/>
                <w:lang w:val="ru-RU"/>
              </w:rPr>
            </w:r>
            <w:r>
              <w:rPr>
                <w:rFonts w:eastAsia="Calibri"/>
                <w:sz w:val="24"/>
                <w:szCs w:val="24"/>
                <w:lang w:val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255" w:afterAutospacing="1" w:line="270" w:lineRule="atLeast"/>
              <w:shd w:val="clear" w:color="auto" w:fill="ffffff"/>
              <w:widowControl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 xml:space="preserve"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  <w:r>
              <w:rPr>
                <w:sz w:val="23"/>
                <w:szCs w:val="23"/>
                <w:lang w:val="ru-RU" w:eastAsia="ru-RU"/>
              </w:rPr>
            </w:r>
            <w:r>
              <w:rPr>
                <w:sz w:val="23"/>
                <w:szCs w:val="23"/>
                <w:lang w:val="ru-RU"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widowControl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3"/>
                <w:szCs w:val="23"/>
                <w:lang w:val="ru-RU" w:eastAsia="ru-RU"/>
              </w:rPr>
              <w:t xml:space="preserve">ПК 6.3.</w:t>
            </w:r>
            <w:r>
              <w:rPr>
                <w:rFonts w:eastAsia="Calibri"/>
                <w:sz w:val="24"/>
                <w:szCs w:val="24"/>
                <w:lang w:val="ru-RU"/>
              </w:rPr>
            </w:r>
            <w:r>
              <w:rPr>
                <w:rFonts w:eastAsia="Calibri"/>
                <w:sz w:val="24"/>
                <w:szCs w:val="24"/>
                <w:lang w:val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255" w:afterAutospacing="1" w:line="270" w:lineRule="atLeast"/>
              <w:shd w:val="clear" w:color="auto" w:fill="ffffff"/>
              <w:widowControl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 xml:space="preserve">Организовывать ресурсное обеспечение деятельности подчиненного персонала.</w:t>
            </w:r>
            <w:r>
              <w:rPr>
                <w:sz w:val="23"/>
                <w:szCs w:val="23"/>
                <w:lang w:val="ru-RU" w:eastAsia="ru-RU"/>
              </w:rPr>
            </w:r>
            <w:r>
              <w:rPr>
                <w:sz w:val="23"/>
                <w:szCs w:val="23"/>
                <w:lang w:val="ru-RU" w:eastAsia="ru-RU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widowControl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3"/>
                <w:szCs w:val="23"/>
                <w:lang w:val="ru-RU" w:eastAsia="ru-RU"/>
              </w:rPr>
              <w:t xml:space="preserve">ПК 6.4.</w:t>
            </w:r>
            <w:r>
              <w:rPr>
                <w:rFonts w:eastAsia="Calibri"/>
                <w:sz w:val="24"/>
                <w:szCs w:val="24"/>
                <w:lang w:val="ru-RU"/>
              </w:rPr>
            </w:r>
            <w:r>
              <w:rPr>
                <w:rFonts w:eastAsia="Calibri"/>
                <w:sz w:val="24"/>
                <w:szCs w:val="24"/>
                <w:lang w:val="ru-RU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255" w:afterAutospacing="1" w:line="270" w:lineRule="atLeast"/>
              <w:shd w:val="clear" w:color="auto" w:fill="ffffff"/>
              <w:widowControl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 xml:space="preserve">Осуществлять организацию и контроль текущей деятельности подчиненного персонала.</w:t>
            </w:r>
            <w:r>
              <w:rPr>
                <w:sz w:val="23"/>
                <w:szCs w:val="23"/>
                <w:lang w:val="ru-RU" w:eastAsia="ru-RU"/>
              </w:rPr>
            </w:r>
            <w:r>
              <w:rPr>
                <w:sz w:val="23"/>
                <w:szCs w:val="23"/>
                <w:lang w:val="ru-RU" w:eastAsia="ru-RU"/>
              </w:rPr>
            </w:r>
          </w:p>
        </w:tc>
      </w:tr>
    </w:tbl>
    <w:p>
      <w:pPr>
        <w:ind w:firstLine="284"/>
        <w:jc w:val="both"/>
        <w:spacing w:line="360" w:lineRule="auto"/>
        <w:widowControl/>
        <w:tabs>
          <w:tab w:val="left" w:pos="0" w:leader="none"/>
        </w:tabs>
        <w:rPr>
          <w:b/>
          <w:spacing w:val="-6"/>
          <w:sz w:val="28"/>
          <w:szCs w:val="28"/>
          <w:lang w:val="ru-RU"/>
        </w:rPr>
      </w:pPr>
      <w:r>
        <w:rPr>
          <w:b/>
          <w:spacing w:val="-6"/>
          <w:sz w:val="28"/>
          <w:szCs w:val="28"/>
          <w:lang w:val="ru-RU"/>
        </w:rPr>
      </w:r>
      <w:r>
        <w:rPr>
          <w:b/>
          <w:spacing w:val="-6"/>
          <w:sz w:val="28"/>
          <w:szCs w:val="28"/>
          <w:lang w:val="ru-RU"/>
        </w:rPr>
      </w:r>
      <w:r>
        <w:rPr>
          <w:b/>
          <w:spacing w:val="-6"/>
          <w:sz w:val="28"/>
          <w:szCs w:val="28"/>
          <w:lang w:val="ru-RU"/>
        </w:rPr>
      </w:r>
    </w:p>
    <w:p>
      <w:pPr>
        <w:ind w:firstLine="284"/>
        <w:jc w:val="both"/>
        <w:spacing w:line="360" w:lineRule="auto"/>
        <w:widowControl/>
        <w:tabs>
          <w:tab w:val="left" w:pos="0" w:leader="none"/>
        </w:tabs>
        <w:rPr>
          <w:b/>
          <w:spacing w:val="-6"/>
          <w:sz w:val="28"/>
          <w:szCs w:val="28"/>
          <w:lang w:val="ru-RU"/>
        </w:rPr>
      </w:pPr>
      <w:r>
        <w:rPr>
          <w:b/>
          <w:spacing w:val="-6"/>
          <w:sz w:val="28"/>
          <w:szCs w:val="28"/>
          <w:lang w:val="ru-RU"/>
        </w:rPr>
      </w:r>
      <w:r>
        <w:rPr>
          <w:b/>
          <w:spacing w:val="-6"/>
          <w:sz w:val="28"/>
          <w:szCs w:val="28"/>
          <w:lang w:val="ru-RU"/>
        </w:rPr>
      </w:r>
      <w:r>
        <w:rPr>
          <w:b/>
          <w:spacing w:val="-6"/>
          <w:sz w:val="28"/>
          <w:szCs w:val="28"/>
          <w:lang w:val="ru-RU"/>
        </w:rPr>
      </w:r>
    </w:p>
    <w:p>
      <w:pPr>
        <w:ind w:firstLine="284"/>
        <w:jc w:val="both"/>
        <w:spacing w:line="360" w:lineRule="auto"/>
        <w:widowControl/>
        <w:tabs>
          <w:tab w:val="left" w:pos="0" w:leader="none"/>
        </w:tabs>
        <w:rPr>
          <w:b/>
          <w:spacing w:val="-6"/>
          <w:sz w:val="28"/>
          <w:szCs w:val="28"/>
          <w:lang w:val="ru-RU"/>
        </w:rPr>
      </w:pPr>
      <w:r>
        <w:rPr>
          <w:b/>
          <w:spacing w:val="-6"/>
          <w:sz w:val="28"/>
          <w:szCs w:val="28"/>
          <w:lang w:val="ru-RU"/>
        </w:rPr>
      </w:r>
      <w:r>
        <w:rPr>
          <w:b/>
          <w:spacing w:val="-6"/>
          <w:sz w:val="28"/>
          <w:szCs w:val="28"/>
          <w:lang w:val="ru-RU"/>
        </w:rPr>
      </w:r>
      <w:r>
        <w:rPr>
          <w:b/>
          <w:spacing w:val="-6"/>
          <w:sz w:val="28"/>
          <w:szCs w:val="28"/>
          <w:lang w:val="ru-RU"/>
        </w:rPr>
      </w:r>
    </w:p>
    <w:p>
      <w:pPr>
        <w:rPr>
          <w:b/>
          <w:bCs/>
          <w:sz w:val="28"/>
          <w:szCs w:val="24"/>
          <w:lang w:val="ru-RU" w:eastAsia="ru-RU"/>
        </w:rPr>
      </w:pPr>
      <w:r>
        <w:rPr>
          <w:b/>
          <w:bCs/>
          <w:sz w:val="28"/>
          <w:szCs w:val="24"/>
          <w:lang w:val="ru-RU" w:eastAsia="ru-RU"/>
        </w:rPr>
        <w:br w:type="page" w:clear="all"/>
      </w:r>
      <w:r>
        <w:rPr>
          <w:b/>
          <w:bCs/>
          <w:sz w:val="28"/>
          <w:szCs w:val="24"/>
          <w:lang w:val="ru-RU" w:eastAsia="ru-RU"/>
        </w:rPr>
      </w:r>
      <w:r>
        <w:rPr>
          <w:b/>
          <w:bCs/>
          <w:sz w:val="28"/>
          <w:szCs w:val="24"/>
          <w:lang w:val="ru-RU" w:eastAsia="ru-RU"/>
        </w:rPr>
      </w:r>
    </w:p>
    <w:p>
      <w:pPr>
        <w:rPr>
          <w:b/>
          <w:bCs/>
          <w:sz w:val="28"/>
          <w:szCs w:val="24"/>
          <w:lang w:val="ru-RU" w:eastAsia="ru-RU"/>
        </w:rPr>
      </w:pPr>
      <w:r>
        <w:rPr>
          <w:b/>
          <w:bCs/>
          <w:sz w:val="28"/>
          <w:szCs w:val="24"/>
          <w:lang w:val="ru-RU" w:eastAsia="ru-RU"/>
        </w:rPr>
        <w:t xml:space="preserve">2. СТРУКТУРА И СОДЕРЖАНИЕ УЧЕБНОЙ ДИСЦИПЛИНЫ</w:t>
      </w:r>
      <w:r>
        <w:rPr>
          <w:b/>
          <w:bCs/>
          <w:sz w:val="28"/>
          <w:szCs w:val="24"/>
          <w:lang w:val="ru-RU" w:eastAsia="ru-RU"/>
        </w:rPr>
      </w:r>
      <w:r>
        <w:rPr>
          <w:b/>
          <w:bCs/>
          <w:sz w:val="28"/>
          <w:szCs w:val="24"/>
          <w:lang w:val="ru-RU" w:eastAsia="ru-RU"/>
        </w:rPr>
      </w:r>
    </w:p>
    <w:p>
      <w:pPr>
        <w:ind w:left="20"/>
        <w:jc w:val="both"/>
        <w:rPr>
          <w:b/>
          <w:bCs/>
          <w:sz w:val="28"/>
          <w:szCs w:val="24"/>
          <w:lang w:val="ru-RU" w:eastAsia="ru-RU"/>
        </w:rPr>
      </w:pPr>
      <w:r>
        <w:rPr>
          <w:b/>
          <w:bCs/>
          <w:sz w:val="28"/>
          <w:szCs w:val="24"/>
          <w:lang w:val="ru-RU" w:eastAsia="ru-RU"/>
        </w:rPr>
        <w:t xml:space="preserve">2.1. Объем учебной дисциплины и виды учебной работы</w:t>
      </w:r>
      <w:r>
        <w:rPr>
          <w:b/>
          <w:bCs/>
          <w:sz w:val="28"/>
          <w:szCs w:val="24"/>
          <w:lang w:val="ru-RU" w:eastAsia="ru-RU"/>
        </w:rPr>
      </w:r>
      <w:r>
        <w:rPr>
          <w:b/>
          <w:bCs/>
          <w:sz w:val="28"/>
          <w:szCs w:val="24"/>
          <w:lang w:val="ru-RU" w:eastAsia="ru-RU"/>
        </w:rPr>
      </w:r>
    </w:p>
    <w:p>
      <w:pPr>
        <w:ind w:left="20"/>
        <w:jc w:val="both"/>
        <w:rPr>
          <w:sz w:val="28"/>
          <w:szCs w:val="24"/>
          <w:lang w:val="ru-RU" w:eastAsia="ru-RU"/>
        </w:rPr>
      </w:pPr>
      <w:r>
        <w:rPr>
          <w:sz w:val="28"/>
          <w:szCs w:val="24"/>
          <w:lang w:val="ru-RU" w:eastAsia="ru-RU"/>
        </w:rPr>
      </w:r>
      <w:r>
        <w:rPr>
          <w:sz w:val="28"/>
          <w:szCs w:val="24"/>
          <w:lang w:val="ru-RU" w:eastAsia="ru-RU"/>
        </w:rPr>
      </w:r>
      <w:r>
        <w:rPr>
          <w:sz w:val="28"/>
          <w:szCs w:val="24"/>
          <w:lang w:val="ru-RU" w:eastAsia="ru-RU"/>
        </w:rPr>
      </w:r>
    </w:p>
    <w:tbl>
      <w:tblPr>
        <w:tblW w:w="96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9"/>
        <w:gridCol w:w="1275"/>
      </w:tblGrid>
      <w:tr>
        <w:tblPrEx/>
        <w:trPr>
          <w:cantSplit/>
        </w:trPr>
        <w:tc>
          <w:tcPr>
            <w:tcW w:w="8369" w:type="dxa"/>
            <w:vAlign w:val="bottom"/>
            <w:textDirection w:val="lrTb"/>
            <w:noWrap w:val="false"/>
          </w:tcPr>
          <w:p>
            <w:pPr>
              <w:ind w:left="1660"/>
              <w:jc w:val="both"/>
              <w:rPr>
                <w:sz w:val="28"/>
                <w:szCs w:val="24"/>
                <w:lang w:val="ru-RU" w:eastAsia="ru-RU"/>
              </w:rPr>
            </w:pPr>
            <w:r>
              <w:rPr>
                <w:b/>
                <w:bCs/>
                <w:sz w:val="28"/>
                <w:szCs w:val="24"/>
                <w:lang w:val="ru-RU" w:eastAsia="ru-RU"/>
              </w:rPr>
              <w:t xml:space="preserve">Вид учебной работы</w:t>
            </w:r>
            <w:r>
              <w:rPr>
                <w:sz w:val="28"/>
                <w:szCs w:val="24"/>
                <w:lang w:val="ru-RU" w:eastAsia="ru-RU"/>
              </w:rPr>
            </w:r>
            <w:r>
              <w:rPr>
                <w:sz w:val="28"/>
                <w:szCs w:val="24"/>
                <w:lang w:val="ru-RU" w:eastAsia="ru-RU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4"/>
                <w:lang w:val="ru-RU" w:eastAsia="ru-RU"/>
              </w:rPr>
            </w:pPr>
            <w:r>
              <w:rPr>
                <w:b/>
                <w:bCs/>
                <w:sz w:val="28"/>
                <w:szCs w:val="24"/>
                <w:lang w:val="ru-RU" w:eastAsia="ru-RU"/>
              </w:rPr>
              <w:t xml:space="preserve">Объем часов</w:t>
            </w:r>
            <w:r>
              <w:rPr>
                <w:sz w:val="28"/>
                <w:szCs w:val="24"/>
                <w:lang w:val="ru-RU" w:eastAsia="ru-RU"/>
              </w:rPr>
            </w:r>
            <w:r>
              <w:rPr>
                <w:sz w:val="28"/>
                <w:szCs w:val="24"/>
                <w:lang w:val="ru-RU" w:eastAsia="ru-RU"/>
              </w:rPr>
            </w:r>
          </w:p>
        </w:tc>
      </w:tr>
      <w:tr>
        <w:tblPrEx/>
        <w:trPr>
          <w:cantSplit/>
        </w:trPr>
        <w:tc>
          <w:tcPr>
            <w:tcW w:w="8369" w:type="dxa"/>
            <w:vAlign w:val="bottom"/>
            <w:textDirection w:val="lrTb"/>
            <w:noWrap w:val="false"/>
          </w:tcPr>
          <w:p>
            <w:pPr>
              <w:ind w:left="20"/>
              <w:jc w:val="both"/>
              <w:rPr>
                <w:sz w:val="28"/>
                <w:szCs w:val="24"/>
                <w:lang w:val="ru-RU" w:eastAsia="ru-RU"/>
              </w:rPr>
            </w:pPr>
            <w:r>
              <w:rPr>
                <w:b/>
                <w:bCs/>
                <w:sz w:val="28"/>
                <w:szCs w:val="24"/>
                <w:lang w:val="ru-RU" w:eastAsia="ru-RU"/>
              </w:rPr>
              <w:t xml:space="preserve">Объем образовательной программы, учебной нагрузки</w:t>
            </w:r>
            <w:r>
              <w:rPr>
                <w:sz w:val="28"/>
                <w:szCs w:val="24"/>
                <w:lang w:val="ru-RU" w:eastAsia="ru-RU"/>
              </w:rPr>
            </w:r>
            <w:r>
              <w:rPr>
                <w:sz w:val="28"/>
                <w:szCs w:val="24"/>
                <w:lang w:val="ru-RU" w:eastAsia="ru-RU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4"/>
                <w:lang w:val="ru-RU" w:eastAsia="ru-RU"/>
              </w:rPr>
            </w:pPr>
            <w:r>
              <w:rPr>
                <w:b/>
                <w:bCs/>
                <w:sz w:val="28"/>
                <w:szCs w:val="24"/>
                <w:lang w:val="ru-RU" w:eastAsia="ru-RU"/>
              </w:rPr>
              <w:t xml:space="preserve">88</w:t>
            </w:r>
            <w:r>
              <w:rPr>
                <w:b/>
                <w:sz w:val="28"/>
                <w:szCs w:val="24"/>
                <w:lang w:val="ru-RU" w:eastAsia="ru-RU"/>
              </w:rPr>
            </w:r>
            <w:r>
              <w:rPr>
                <w:b/>
                <w:sz w:val="28"/>
                <w:szCs w:val="24"/>
                <w:lang w:val="ru-RU" w:eastAsia="ru-RU"/>
              </w:rPr>
            </w:r>
          </w:p>
        </w:tc>
      </w:tr>
      <w:tr>
        <w:tblPrEx/>
        <w:trPr>
          <w:cantSplit/>
        </w:trPr>
        <w:tc>
          <w:tcPr>
            <w:tcW w:w="8369" w:type="dxa"/>
            <w:vAlign w:val="bottom"/>
            <w:textDirection w:val="lrTb"/>
            <w:noWrap w:val="false"/>
          </w:tcPr>
          <w:p>
            <w:pPr>
              <w:ind w:left="20"/>
              <w:jc w:val="both"/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  <w:t xml:space="preserve">в </w:t>
            </w:r>
            <w:r>
              <w:rPr>
                <w:sz w:val="28"/>
                <w:szCs w:val="24"/>
                <w:lang w:val="ru-RU" w:eastAsia="ru-RU"/>
              </w:rPr>
              <w:t xml:space="preserve">том числе</w:t>
            </w:r>
            <w:r>
              <w:rPr>
                <w:sz w:val="28"/>
                <w:szCs w:val="24"/>
                <w:lang w:eastAsia="ru-RU"/>
              </w:rPr>
              <w:t xml:space="preserve">:</w:t>
            </w:r>
            <w:r>
              <w:rPr>
                <w:sz w:val="28"/>
                <w:szCs w:val="24"/>
                <w:lang w:eastAsia="ru-RU"/>
              </w:rPr>
            </w:r>
            <w:r>
              <w:rPr>
                <w:sz w:val="28"/>
                <w:szCs w:val="24"/>
                <w:lang w:eastAsia="ru-RU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4"/>
                <w:lang w:eastAsia="ru-RU"/>
              </w:rPr>
            </w:pPr>
            <w:r>
              <w:rPr>
                <w:sz w:val="28"/>
                <w:szCs w:val="24"/>
                <w:lang w:eastAsia="ru-RU"/>
              </w:rPr>
            </w:r>
            <w:r>
              <w:rPr>
                <w:sz w:val="28"/>
                <w:szCs w:val="24"/>
                <w:lang w:eastAsia="ru-RU"/>
              </w:rPr>
            </w:r>
            <w:r>
              <w:rPr>
                <w:sz w:val="28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W w:w="8369" w:type="dxa"/>
            <w:vAlign w:val="bottom"/>
            <w:textDirection w:val="lrTb"/>
            <w:noWrap w:val="false"/>
          </w:tcPr>
          <w:p>
            <w:pPr>
              <w:ind w:left="20"/>
              <w:jc w:val="both"/>
              <w:rPr>
                <w:sz w:val="28"/>
                <w:szCs w:val="24"/>
                <w:lang w:val="ru-RU" w:eastAsia="ru-RU"/>
              </w:rPr>
            </w:pPr>
            <w:r>
              <w:rPr>
                <w:sz w:val="28"/>
                <w:szCs w:val="24"/>
                <w:lang w:val="ru-RU" w:eastAsia="ru-RU"/>
              </w:rPr>
              <w:t xml:space="preserve">Теоретическое обучение</w:t>
            </w:r>
            <w:r>
              <w:rPr>
                <w:sz w:val="28"/>
                <w:szCs w:val="24"/>
                <w:lang w:val="ru-RU" w:eastAsia="ru-RU"/>
              </w:rPr>
            </w:r>
            <w:r>
              <w:rPr>
                <w:sz w:val="28"/>
                <w:szCs w:val="24"/>
                <w:lang w:val="ru-RU" w:eastAsia="ru-RU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4"/>
                <w:lang w:val="ru-RU" w:eastAsia="ru-RU"/>
              </w:rPr>
            </w:pPr>
            <w:r>
              <w:rPr>
                <w:sz w:val="28"/>
                <w:szCs w:val="24"/>
                <w:lang w:val="ru-RU" w:eastAsia="ru-RU"/>
              </w:rPr>
              <w:t xml:space="preserve">0</w:t>
            </w:r>
            <w:r>
              <w:rPr>
                <w:sz w:val="28"/>
                <w:szCs w:val="24"/>
                <w:lang w:val="ru-RU" w:eastAsia="ru-RU"/>
              </w:rPr>
            </w:r>
            <w:r>
              <w:rPr>
                <w:sz w:val="28"/>
                <w:szCs w:val="24"/>
                <w:lang w:val="ru-RU" w:eastAsia="ru-RU"/>
              </w:rPr>
            </w:r>
          </w:p>
        </w:tc>
      </w:tr>
      <w:tr>
        <w:tblPrEx/>
        <w:trPr>
          <w:cantSplit/>
        </w:trPr>
        <w:tc>
          <w:tcPr>
            <w:tcW w:w="8369" w:type="dxa"/>
            <w:vAlign w:val="bottom"/>
            <w:textDirection w:val="lrTb"/>
            <w:noWrap w:val="false"/>
          </w:tcPr>
          <w:p>
            <w:pPr>
              <w:ind w:left="20"/>
              <w:jc w:val="both"/>
              <w:rPr>
                <w:sz w:val="28"/>
                <w:szCs w:val="24"/>
                <w:lang w:val="ru-RU" w:eastAsia="ru-RU"/>
              </w:rPr>
            </w:pPr>
            <w:r>
              <w:rPr>
                <w:sz w:val="28"/>
                <w:szCs w:val="24"/>
                <w:lang w:val="ru-RU" w:eastAsia="ru-RU"/>
              </w:rPr>
              <w:t xml:space="preserve">Практические занятия</w:t>
            </w:r>
            <w:r>
              <w:rPr>
                <w:sz w:val="28"/>
                <w:szCs w:val="24"/>
                <w:lang w:val="ru-RU" w:eastAsia="ru-RU"/>
              </w:rPr>
            </w:r>
            <w:r>
              <w:rPr>
                <w:sz w:val="28"/>
                <w:szCs w:val="24"/>
                <w:lang w:val="ru-RU" w:eastAsia="ru-RU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4"/>
                <w:lang w:val="ru-RU" w:eastAsia="ru-RU"/>
              </w:rPr>
            </w:pPr>
            <w:r>
              <w:rPr>
                <w:sz w:val="28"/>
                <w:szCs w:val="24"/>
                <w:lang w:val="ru-RU" w:eastAsia="ru-RU"/>
              </w:rPr>
              <w:t xml:space="preserve">88</w:t>
            </w:r>
            <w:r>
              <w:rPr>
                <w:sz w:val="28"/>
                <w:szCs w:val="24"/>
                <w:lang w:val="ru-RU" w:eastAsia="ru-RU"/>
              </w:rPr>
            </w:r>
            <w:r>
              <w:rPr>
                <w:sz w:val="28"/>
                <w:szCs w:val="24"/>
                <w:lang w:val="ru-RU" w:eastAsia="ru-RU"/>
              </w:rPr>
            </w:r>
          </w:p>
        </w:tc>
      </w:tr>
      <w:tr>
        <w:tblPrEx/>
        <w:trPr>
          <w:cantSplit/>
        </w:trPr>
        <w:tc>
          <w:tcPr>
            <w:gridSpan w:val="2"/>
            <w:tcW w:w="9644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4"/>
                <w:lang w:val="ru-RU" w:eastAsia="ru-RU"/>
              </w:rPr>
            </w:pPr>
            <w:r>
              <w:rPr>
                <w:b/>
                <w:bCs/>
                <w:iCs/>
                <w:sz w:val="28"/>
                <w:szCs w:val="24"/>
                <w:lang w:val="ru-RU" w:eastAsia="ru-RU"/>
              </w:rPr>
              <w:t xml:space="preserve">Промежуточная аттестация в форме дифференцированного  зачета</w:t>
            </w:r>
            <w:r>
              <w:rPr>
                <w:sz w:val="28"/>
                <w:szCs w:val="24"/>
                <w:lang w:val="ru-RU" w:eastAsia="ru-RU"/>
              </w:rPr>
            </w:r>
            <w:r>
              <w:rPr>
                <w:sz w:val="28"/>
                <w:szCs w:val="24"/>
                <w:lang w:val="ru-RU" w:eastAsia="ru-RU"/>
              </w:rPr>
            </w:r>
          </w:p>
        </w:tc>
      </w:tr>
    </w:tbl>
    <w:p>
      <w:pPr>
        <w:rPr>
          <w:sz w:val="28"/>
          <w:szCs w:val="24"/>
          <w:lang w:val="ru-RU"/>
        </w:rPr>
      </w:pPr>
      <w:r>
        <w:rPr>
          <w:sz w:val="28"/>
          <w:szCs w:val="24"/>
          <w:lang w:val="ru-RU"/>
        </w:rPr>
        <w:br w:type="page" w:clear="all"/>
      </w:r>
      <w:r>
        <w:rPr>
          <w:sz w:val="28"/>
          <w:szCs w:val="24"/>
          <w:lang w:val="ru-RU"/>
        </w:rPr>
      </w:r>
      <w:r>
        <w:rPr>
          <w:sz w:val="28"/>
          <w:szCs w:val="24"/>
          <w:lang w:val="ru-RU"/>
        </w:rPr>
      </w:r>
    </w:p>
    <w:p>
      <w:pPr>
        <w:jc w:val="both"/>
        <w:spacing w:line="360" w:lineRule="auto"/>
        <w:rPr>
          <w:sz w:val="28"/>
          <w:szCs w:val="28"/>
          <w:lang w:val="ru-RU"/>
        </w:rPr>
        <w:sectPr>
          <w:footnotePr/>
          <w:endnotePr/>
          <w:type w:val="nextColumn"/>
          <w:pgSz w:w="11910" w:h="16840" w:orient="portrait"/>
          <w:pgMar w:top="1134" w:right="851" w:bottom="1134" w:left="1701" w:header="720" w:footer="720" w:gutter="0"/>
          <w:cols w:num="1" w:sep="0" w:space="720" w:equalWidth="1"/>
          <w:docGrid w:linePitch="360"/>
        </w:sectPr>
      </w:pPr>
      <w:r/>
      <w:bookmarkStart w:id="0" w:name="_GoBack"/>
      <w:r/>
      <w:bookmarkEnd w:id="0"/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jc w:val="both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jc w:val="both"/>
        <w:rPr>
          <w:b/>
          <w:bCs/>
          <w:sz w:val="24"/>
          <w:szCs w:val="24"/>
          <w:lang w:val="ru-RU" w:eastAsia="ru-RU"/>
        </w:rPr>
      </w:pPr>
      <w:r>
        <w:rPr>
          <w:b/>
          <w:bCs/>
          <w:sz w:val="24"/>
          <w:szCs w:val="24"/>
          <w:lang w:val="ru-RU" w:eastAsia="ru-RU"/>
        </w:rPr>
        <w:t xml:space="preserve">2.2. Тематический план и содержание учебной дисциплины «</w:t>
      </w:r>
      <w:r>
        <w:rPr>
          <w:b/>
          <w:sz w:val="24"/>
          <w:szCs w:val="24"/>
          <w:lang w:val="ru-RU" w:eastAsia="ru-RU"/>
        </w:rPr>
        <w:t xml:space="preserve">Профессиональное самоопределение</w:t>
      </w:r>
      <w:r>
        <w:rPr>
          <w:b/>
          <w:sz w:val="24"/>
          <w:szCs w:val="24"/>
          <w:lang w:val="ru-RU" w:eastAsia="ru-RU"/>
        </w:rPr>
        <w:t xml:space="preserve">»</w:t>
      </w:r>
      <w:r>
        <w:rPr>
          <w:b/>
          <w:bCs/>
          <w:sz w:val="24"/>
          <w:szCs w:val="24"/>
          <w:lang w:val="ru-RU" w:eastAsia="ru-RU"/>
        </w:rPr>
      </w:r>
      <w:r>
        <w:rPr>
          <w:b/>
          <w:bCs/>
          <w:sz w:val="24"/>
          <w:szCs w:val="24"/>
          <w:lang w:val="ru-RU" w:eastAsia="ru-RU"/>
        </w:rPr>
      </w:r>
    </w:p>
    <w:tbl>
      <w:tblPr>
        <w:tblW w:w="5175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442"/>
        <w:gridCol w:w="9294"/>
        <w:gridCol w:w="67"/>
        <w:gridCol w:w="977"/>
        <w:gridCol w:w="796"/>
        <w:gridCol w:w="1730"/>
      </w:tblGrid>
      <w:tr>
        <w:tblPrEx/>
        <w:trPr>
          <w:trHeight w:val="19"/>
          <w:tblHeader/>
        </w:trPr>
        <w:tc>
          <w:tcPr>
            <w:tcW w:w="79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Наименование разделов и тем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tcW w:w="3376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Содержание учебного материала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 и формы организации деятельности 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обучающихся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 xml:space="preserve">Объем в часах</w:t>
            </w:r>
            <w:r>
              <w:rPr>
                <w:b/>
                <w:bCs/>
                <w:sz w:val="20"/>
                <w:szCs w:val="20"/>
                <w:lang w:val="ru-RU" w:eastAsia="ru-RU"/>
              </w:rPr>
            </w:r>
            <w:r>
              <w:rPr>
                <w:b/>
                <w:bCs/>
                <w:sz w:val="20"/>
                <w:szCs w:val="20"/>
                <w:lang w:val="ru-RU" w:eastAsia="ru-RU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  <w:lang w:val="ru-RU" w:eastAsia="ru-RU"/>
              </w:rPr>
            </w:pPr>
            <w:r>
              <w:rPr>
                <w:b/>
                <w:bCs/>
                <w:sz w:val="18"/>
                <w:szCs w:val="18"/>
                <w:lang w:val="ru-RU"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b/>
                <w:bCs/>
                <w:sz w:val="18"/>
                <w:szCs w:val="18"/>
                <w:lang w:val="ru-RU" w:eastAsia="ru-RU"/>
              </w:rPr>
            </w:r>
            <w:r>
              <w:rPr>
                <w:b/>
                <w:bCs/>
                <w:sz w:val="18"/>
                <w:szCs w:val="18"/>
                <w:lang w:val="ru-RU"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textDirection w:val="lrTb"/>
            <w:noWrap w:val="false"/>
          </w:tcPr>
          <w:p>
            <w:pPr>
              <w:jc w:val="center"/>
              <w:rPr>
                <w:bCs/>
                <w:i/>
                <w:sz w:val="24"/>
                <w:szCs w:val="24"/>
                <w:lang w:eastAsia="ru-RU"/>
              </w:rPr>
            </w:pPr>
            <w:r>
              <w:rPr>
                <w:bCs/>
                <w:i/>
                <w:sz w:val="24"/>
                <w:szCs w:val="24"/>
                <w:lang w:eastAsia="ru-RU"/>
              </w:rPr>
              <w:t xml:space="preserve">1</w:t>
            </w:r>
            <w:r>
              <w:rPr>
                <w:bCs/>
                <w:i/>
                <w:sz w:val="24"/>
                <w:szCs w:val="24"/>
                <w:lang w:eastAsia="ru-RU"/>
              </w:rPr>
            </w:r>
            <w:r>
              <w:rPr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center"/>
              <w:rPr>
                <w:bCs/>
                <w:i/>
                <w:sz w:val="24"/>
                <w:szCs w:val="24"/>
                <w:lang w:eastAsia="ru-RU"/>
              </w:rPr>
            </w:pPr>
            <w:r>
              <w:rPr>
                <w:bCs/>
                <w:i/>
                <w:sz w:val="24"/>
                <w:szCs w:val="24"/>
                <w:lang w:eastAsia="ru-RU"/>
              </w:rPr>
              <w:t xml:space="preserve">2</w:t>
            </w:r>
            <w:r>
              <w:rPr>
                <w:bCs/>
                <w:i/>
                <w:sz w:val="24"/>
                <w:szCs w:val="24"/>
                <w:lang w:eastAsia="ru-RU"/>
              </w:rPr>
            </w:r>
            <w:r>
              <w:rPr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260" w:type="pct"/>
            <w:textDirection w:val="lrTb"/>
            <w:noWrap w:val="false"/>
          </w:tcPr>
          <w:p>
            <w:pPr>
              <w:jc w:val="center"/>
              <w:rPr>
                <w:bCs/>
                <w:i/>
                <w:sz w:val="24"/>
                <w:szCs w:val="24"/>
                <w:lang w:eastAsia="ru-RU"/>
              </w:rPr>
            </w:pPr>
            <w:r>
              <w:rPr>
                <w:bCs/>
                <w:i/>
                <w:sz w:val="24"/>
                <w:szCs w:val="24"/>
                <w:lang w:eastAsia="ru-RU"/>
              </w:rPr>
              <w:t xml:space="preserve">3</w:t>
            </w:r>
            <w:r>
              <w:rPr>
                <w:bCs/>
                <w:i/>
                <w:sz w:val="24"/>
                <w:szCs w:val="24"/>
                <w:lang w:eastAsia="ru-RU"/>
              </w:rPr>
            </w:r>
            <w:r>
              <w:rPr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jc w:val="center"/>
              <w:rPr>
                <w:bCs/>
                <w:i/>
                <w:sz w:val="24"/>
                <w:szCs w:val="24"/>
                <w:lang w:eastAsia="ru-RU"/>
              </w:rPr>
            </w:pPr>
            <w:r>
              <w:rPr>
                <w:bCs/>
                <w:i/>
                <w:sz w:val="24"/>
                <w:szCs w:val="24"/>
                <w:lang w:eastAsia="ru-RU"/>
              </w:rPr>
              <w:t xml:space="preserve">4</w:t>
            </w:r>
            <w:r>
              <w:rPr>
                <w:bCs/>
                <w:i/>
                <w:sz w:val="24"/>
                <w:szCs w:val="24"/>
                <w:lang w:eastAsia="ru-RU"/>
              </w:rPr>
            </w:r>
            <w:r>
              <w:rPr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gridSpan w:val="4"/>
            <w:tcW w:w="4174" w:type="pc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Раздел 1. Современный рынок труда. Востребованные профессии и квалификации.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798" w:type="pct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color w:val="ff0000"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Тема 1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 Профессиональный стандарт как инструмент формирования плана карьерного развития</w:t>
            </w:r>
            <w:r>
              <w:rPr>
                <w:bCs/>
                <w:color w:val="ff0000"/>
                <w:sz w:val="24"/>
                <w:szCs w:val="24"/>
                <w:lang w:val="ru-RU" w:eastAsia="ru-RU"/>
              </w:rPr>
            </w:r>
            <w:r>
              <w:rPr>
                <w:bCs/>
                <w:color w:val="ff0000"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shd w:val="clear" w:color="auto" w:fill="ffffff" w:themeFill="background1"/>
            <w:tcW w:w="1033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Содержание учебного материала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b/>
                <w:bCs/>
                <w:sz w:val="18"/>
                <w:szCs w:val="18"/>
                <w:lang w:val="ru-RU" w:eastAsia="ru-RU"/>
              </w:rPr>
            </w:pPr>
            <w:r>
              <w:rPr>
                <w:b/>
                <w:bCs/>
                <w:sz w:val="18"/>
                <w:szCs w:val="18"/>
                <w:lang w:val="ru-RU" w:eastAsia="ru-RU"/>
              </w:rPr>
            </w:r>
            <w:r>
              <w:rPr>
                <w:b/>
                <w:bCs/>
                <w:sz w:val="18"/>
                <w:szCs w:val="18"/>
                <w:lang w:val="ru-RU" w:eastAsia="ru-RU"/>
              </w:rPr>
            </w:r>
          </w:p>
        </w:tc>
        <w:tc>
          <w:tcPr>
            <w:shd w:val="clear" w:color="auto" w:fill="ffffff" w:themeFill="background1"/>
            <w:tcW w:w="260" w:type="pct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-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 w:themeFill="background1"/>
            <w:tcW w:w="565" w:type="pct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ОК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 xml:space="preserve">04-05</w:t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798" w:type="pct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 w:themeFill="background1"/>
            <w:tcW w:w="1033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Терминология (понятийный аппарат) сферы труда и системы профессионального образования: «профессия», «вид профессиональной деятельности», «специальность», «квалификация»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1"/>
        </w:trPr>
        <w:tc>
          <w:tcPr>
            <w:shd w:val="clear" w:color="auto" w:fill="ffffff" w:themeFill="background1"/>
            <w:tcW w:w="798" w:type="pct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 w:themeFill="background1"/>
            <w:tcW w:w="1033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Описание осв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аиваемой профессии (специальности) и квалификации в федеральных государственных образовательных стандартах: выполняемые трудовые функции, уровень квалификации, требования к образованию и обучению, опыту практической работы, особые условия допуска к работе.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 w:themeFill="background1"/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798" w:type="pct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 w:themeFill="background1"/>
            <w:tcW w:w="1033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Описание осваиваемой профессии (специальности) и квалификации в профессиональных стандартах: выполняемые трудовые функции, уровень квалификации, требования к образованию и обучению, опыту практической работы, особые условия допуска к работе.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 w:themeFill="background1"/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798" w:type="pct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 w:themeFill="background1"/>
            <w:tcW w:w="1033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Информационные ресурсы на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циональной системы квалификаций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Справочник профессий, реестр независимой оценки квалификаций, реестр профессиональных стандартов, конструктор квалификаций.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 w:themeFill="background1"/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798" w:type="pct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 w:themeFill="background1"/>
            <w:tcW w:w="1033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Возможные пути достижения и повышения уровня квалификации в рамках профессии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 w:themeFill="background1"/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798" w:type="pct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 w:themeFill="background1"/>
            <w:tcW w:w="10338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Общая характеристика национальной системы квалификаций (НСК) России.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shd w:val="clear" w:color="auto" w:fill="ffffff" w:themeFill="background1"/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 w:themeFill="background1"/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376" w:type="pct"/>
            <w:textDirection w:val="lrTb"/>
            <w:noWrap w:val="false"/>
          </w:tcPr>
          <w:p>
            <w:pPr>
              <w:jc w:val="both"/>
              <w:shd w:val="clear" w:color="d9d9d9" w:themeColor="background1" w:themeShade="D9" w:fill="d9d9d9" w:themeFill="background1" w:themeFillShade="D9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П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рактически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е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заняти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я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20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93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rPr>
                <w:b/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sz w:val="24"/>
                <w:szCs w:val="24"/>
                <w:lang w:val="ru-RU" w:eastAsia="ru-RU"/>
              </w:rPr>
              <w:t xml:space="preserve">Практическое занятие </w:t>
            </w:r>
            <w:r>
              <w:rPr>
                <w:bCs/>
                <w:i/>
                <w:sz w:val="24"/>
                <w:szCs w:val="24"/>
                <w:lang w:val="ru-RU" w:eastAsia="ru-RU"/>
              </w:rPr>
              <w:t xml:space="preserve">«Анкетирование студентов: изучение готовности к построению карьеры»</w:t>
            </w:r>
            <w:r>
              <w:rPr>
                <w:b/>
                <w:bCs/>
                <w:i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rPr>
                <w:bCs/>
                <w:i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i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i/>
                <w:sz w:val="24"/>
                <w:szCs w:val="24"/>
                <w:lang w:val="ru-RU" w:eastAsia="ru-RU"/>
              </w:rPr>
              <w:t xml:space="preserve">Практическое занятие </w:t>
            </w:r>
            <w:r>
              <w:rPr>
                <w:bCs/>
                <w:i/>
                <w:sz w:val="24"/>
                <w:szCs w:val="24"/>
                <w:lang w:val="ru-RU" w:eastAsia="ru-RU"/>
              </w:rPr>
              <w:t xml:space="preserve">«Сравнительно-сопоставительная характеристика требований к квалификации выпускника ФГОС СПО и требований к квалификаци</w:t>
            </w:r>
            <w:r>
              <w:rPr>
                <w:bCs/>
                <w:i/>
                <w:sz w:val="24"/>
                <w:szCs w:val="24"/>
                <w:lang w:val="ru-RU" w:eastAsia="ru-RU"/>
              </w:rPr>
              <w:t xml:space="preserve">и(</w:t>
            </w:r>
            <w:r>
              <w:rPr>
                <w:bCs/>
                <w:i/>
                <w:sz w:val="24"/>
                <w:szCs w:val="24"/>
                <w:lang w:val="ru-RU" w:eastAsia="ru-RU"/>
              </w:rPr>
              <w:t xml:space="preserve">ям) на рынке труда в соответствии с профессиональными стандартами (на примере осваиваемой профессии (специальности))»</w:t>
            </w:r>
            <w:r>
              <w:rPr>
                <w:bCs/>
                <w:i/>
                <w:sz w:val="24"/>
                <w:szCs w:val="24"/>
                <w:lang w:val="ru-RU" w:eastAsia="ru-RU"/>
              </w:rPr>
            </w:r>
            <w:r>
              <w:rPr>
                <w:bCs/>
                <w:i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i/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8</w:t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48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rPr>
                <w:b/>
                <w:bCs/>
                <w:strike/>
                <w:sz w:val="24"/>
                <w:szCs w:val="24"/>
                <w:lang w:val="ru-RU" w:eastAsia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 xml:space="preserve">Практическое занятие </w:t>
            </w:r>
            <w:r>
              <w:rPr>
                <w:i/>
                <w:sz w:val="24"/>
                <w:szCs w:val="24"/>
                <w:lang w:val="ru-RU"/>
              </w:rPr>
              <w:t xml:space="preserve">«Построение модели рабочего/специалиста на основе требований профессионального стандарта («</w:t>
            </w:r>
            <w:r>
              <w:rPr>
                <w:i/>
                <w:sz w:val="24"/>
                <w:szCs w:val="24"/>
                <w:lang w:val="ru-RU"/>
              </w:rPr>
              <w:t xml:space="preserve">Аватар</w:t>
            </w:r>
            <w:r>
              <w:rPr>
                <w:i/>
                <w:sz w:val="24"/>
                <w:szCs w:val="24"/>
                <w:lang w:val="ru-RU"/>
              </w:rPr>
              <w:t xml:space="preserve"> профессионала»)</w:t>
            </w:r>
            <w:r>
              <w:rPr>
                <w:b/>
                <w:bCs/>
                <w:strike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trike/>
                <w:sz w:val="24"/>
                <w:szCs w:val="24"/>
                <w:lang w:val="ru-RU"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6</w:t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W w:w="798" w:type="pct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Тема 2.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Современное состояние и тенденции развития рынка труда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Содержание учебного материала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18"/>
                <w:szCs w:val="18"/>
                <w:lang w:val="ru-RU" w:eastAsia="ru-RU"/>
              </w:rPr>
            </w:r>
            <w:r>
              <w:rPr>
                <w:b/>
                <w:bCs/>
                <w:sz w:val="18"/>
                <w:szCs w:val="18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-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ОК</w:t>
            </w:r>
            <w:r>
              <w:rPr>
                <w:sz w:val="24"/>
                <w:szCs w:val="24"/>
                <w:lang w:eastAsia="ru-RU"/>
              </w:rPr>
              <w:t xml:space="preserve"> 0</w:t>
            </w: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  <w:lang w:eastAsia="ru-RU"/>
              </w:rPr>
              <w:t xml:space="preserve">-0</w:t>
            </w:r>
            <w:r>
              <w:rPr>
                <w:sz w:val="24"/>
                <w:szCs w:val="24"/>
                <w:lang w:val="ru-RU" w:eastAsia="ru-RU"/>
              </w:rPr>
              <w:t xml:space="preserve">6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ОК 09</w:t>
            </w:r>
            <w:r>
              <w:rPr>
                <w:b/>
                <w:i/>
                <w:sz w:val="24"/>
                <w:szCs w:val="24"/>
                <w:lang w:eastAsia="ru-RU"/>
              </w:rPr>
            </w:r>
            <w:r>
              <w:rPr>
                <w:b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92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Рынок труда: основные понятия, элементы, функции.  Классификация рынка труда. Спрос и предложение на рынке труда.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58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Программа социально-экономического развития региона. Построение карты инновационных проектов региона. 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Выявление и ранжирование востребованных профессий.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58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Сравнительный анализ потребности в кадрах в отрасли на общероссийском и региональном рынке труда (работа с сайтами: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 Справочник профессий </w:t>
            </w:r>
            <w:r>
              <w:rPr>
                <w:bCs/>
                <w:sz w:val="24"/>
                <w:szCs w:val="24"/>
                <w:lang w:eastAsia="ru-RU"/>
              </w:rPr>
              <w:t xml:space="preserve">http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://</w:t>
            </w:r>
            <w:r>
              <w:rPr>
                <w:bCs/>
                <w:sz w:val="24"/>
                <w:szCs w:val="24"/>
                <w:lang w:eastAsia="ru-RU"/>
              </w:rPr>
              <w:t xml:space="preserve">spravochnik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rosmintrud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ru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/</w:t>
            </w:r>
            <w:r>
              <w:rPr>
                <w:bCs/>
                <w:sz w:val="24"/>
                <w:szCs w:val="24"/>
                <w:lang w:eastAsia="ru-RU"/>
              </w:rPr>
              <w:t xml:space="preserve">professions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; Работа в России   </w:t>
            </w:r>
            <w:hyperlink r:id="rId11" w:tooltip="https://trudvsem.ru" w:history="1">
              <w:r>
                <w:rPr>
                  <w:rStyle w:val="868"/>
                  <w:bCs/>
                  <w:sz w:val="24"/>
                  <w:szCs w:val="24"/>
                  <w:lang w:eastAsia="ru-RU"/>
                </w:rPr>
                <w:t xml:space="preserve">https</w:t>
              </w:r>
              <w:r>
                <w:rPr>
                  <w:rStyle w:val="868"/>
                  <w:bCs/>
                  <w:sz w:val="24"/>
                  <w:szCs w:val="24"/>
                  <w:lang w:val="ru-RU" w:eastAsia="ru-RU"/>
                </w:rPr>
                <w:t xml:space="preserve">://</w:t>
              </w:r>
              <w:r>
                <w:rPr>
                  <w:rStyle w:val="868"/>
                  <w:bCs/>
                  <w:sz w:val="24"/>
                  <w:szCs w:val="24"/>
                  <w:lang w:eastAsia="ru-RU"/>
                </w:rPr>
                <w:t xml:space="preserve">trudvsem</w:t>
              </w:r>
              <w:r>
                <w:rPr>
                  <w:rStyle w:val="868"/>
                  <w:bCs/>
                  <w:sz w:val="24"/>
                  <w:szCs w:val="24"/>
                  <w:lang w:val="ru-RU" w:eastAsia="ru-RU"/>
                </w:rPr>
                <w:t xml:space="preserve">.</w:t>
              </w:r>
              <w:r>
                <w:rPr>
                  <w:rStyle w:val="868"/>
                  <w:bCs/>
                  <w:sz w:val="24"/>
                  <w:szCs w:val="24"/>
                  <w:lang w:eastAsia="ru-RU"/>
                </w:rPr>
                <w:t xml:space="preserve">ru</w:t>
              </w:r>
            </w:hyperlink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rHeight w:val="402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Способы поиска работы, в том числе с использованием сети Интернет.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Отбор и анализ эффективных способов поиска работы, в том числе с использованием ресурсов Интернет (сайты Работа в России   </w:t>
            </w:r>
            <w:r>
              <w:rPr>
                <w:bCs/>
                <w:sz w:val="24"/>
                <w:szCs w:val="24"/>
                <w:lang w:eastAsia="ru-RU"/>
              </w:rPr>
              <w:t xml:space="preserve">https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://</w:t>
            </w:r>
            <w:r>
              <w:rPr>
                <w:bCs/>
                <w:sz w:val="24"/>
                <w:szCs w:val="24"/>
                <w:lang w:eastAsia="ru-RU"/>
              </w:rPr>
              <w:t xml:space="preserve">trudvsem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ru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; «</w:t>
            </w:r>
            <w:r>
              <w:rPr>
                <w:bCs/>
                <w:sz w:val="24"/>
                <w:szCs w:val="24"/>
                <w:lang w:eastAsia="ru-RU"/>
              </w:rPr>
              <w:t xml:space="preserve">HeadHunter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ru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 (</w:t>
            </w:r>
            <w:r>
              <w:rPr>
                <w:bCs/>
                <w:sz w:val="24"/>
                <w:szCs w:val="24"/>
                <w:lang w:eastAsia="ru-RU"/>
              </w:rPr>
              <w:t xml:space="preserve">hh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ru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)»; </w:t>
            </w:r>
            <w:r>
              <w:rPr>
                <w:bCs/>
                <w:sz w:val="24"/>
                <w:szCs w:val="24"/>
                <w:lang w:eastAsia="ru-RU"/>
              </w:rPr>
              <w:t xml:space="preserve">GORODRABOT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RU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hyperlink r:id="rId12" w:tooltip="https://gorodrabot.ru" w:history="1">
              <w:r>
                <w:rPr>
                  <w:rStyle w:val="868"/>
                  <w:bCs/>
                  <w:sz w:val="24"/>
                  <w:szCs w:val="24"/>
                  <w:lang w:eastAsia="ru-RU"/>
                </w:rPr>
                <w:t xml:space="preserve">https</w:t>
              </w:r>
              <w:r>
                <w:rPr>
                  <w:rStyle w:val="868"/>
                  <w:bCs/>
                  <w:sz w:val="24"/>
                  <w:szCs w:val="24"/>
                  <w:lang w:val="ru-RU" w:eastAsia="ru-RU"/>
                </w:rPr>
                <w:t xml:space="preserve">://</w:t>
              </w:r>
              <w:r>
                <w:rPr>
                  <w:rStyle w:val="868"/>
                  <w:bCs/>
                  <w:sz w:val="24"/>
                  <w:szCs w:val="24"/>
                  <w:lang w:eastAsia="ru-RU"/>
                </w:rPr>
                <w:t xml:space="preserve">gorodrabot</w:t>
              </w:r>
              <w:r>
                <w:rPr>
                  <w:rStyle w:val="868"/>
                  <w:bCs/>
                  <w:sz w:val="24"/>
                  <w:szCs w:val="24"/>
                  <w:lang w:val="ru-RU" w:eastAsia="ru-RU"/>
                </w:rPr>
                <w:t xml:space="preserve">.</w:t>
              </w:r>
              <w:r>
                <w:rPr>
                  <w:rStyle w:val="868"/>
                  <w:bCs/>
                  <w:sz w:val="24"/>
                  <w:szCs w:val="24"/>
                  <w:lang w:eastAsia="ru-RU"/>
                </w:rPr>
                <w:t xml:space="preserve">ru</w:t>
              </w:r>
            </w:hyperlink>
            <w:r>
              <w:rPr>
                <w:bCs/>
                <w:sz w:val="24"/>
                <w:szCs w:val="24"/>
                <w:lang w:val="ru-RU" w:eastAsia="ru-RU"/>
              </w:rPr>
              <w:t xml:space="preserve">; «</w:t>
            </w:r>
            <w:r>
              <w:rPr>
                <w:bCs/>
                <w:sz w:val="24"/>
                <w:szCs w:val="24"/>
                <w:lang w:eastAsia="ru-RU"/>
              </w:rPr>
              <w:t xml:space="preserve">Rabota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ru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» </w:t>
            </w:r>
            <w:r>
              <w:rPr>
                <w:bCs/>
                <w:sz w:val="24"/>
                <w:szCs w:val="24"/>
                <w:lang w:eastAsia="ru-RU"/>
              </w:rPr>
              <w:t xml:space="preserve">https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://</w:t>
            </w:r>
            <w:r>
              <w:rPr>
                <w:bCs/>
                <w:sz w:val="24"/>
                <w:szCs w:val="24"/>
                <w:lang w:eastAsia="ru-RU"/>
              </w:rPr>
              <w:t xml:space="preserve">irkutsk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rabota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ru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/; </w:t>
            </w:r>
            <w:r>
              <w:rPr>
                <w:bCs/>
                <w:sz w:val="24"/>
                <w:szCs w:val="24"/>
                <w:lang w:eastAsia="ru-RU"/>
              </w:rPr>
              <w:t xml:space="preserve">SUPERJOB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RU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Cs/>
                <w:sz w:val="24"/>
                <w:szCs w:val="24"/>
                <w:lang w:eastAsia="ru-RU"/>
              </w:rPr>
              <w:t xml:space="preserve">https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://</w:t>
            </w:r>
            <w:r>
              <w:rPr>
                <w:bCs/>
                <w:sz w:val="24"/>
                <w:szCs w:val="24"/>
                <w:lang w:eastAsia="ru-RU"/>
              </w:rPr>
              <w:t xml:space="preserve">www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superjob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ru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/; Сайт «</w:t>
            </w:r>
            <w:r>
              <w:rPr>
                <w:bCs/>
                <w:sz w:val="24"/>
                <w:szCs w:val="24"/>
                <w:lang w:eastAsia="ru-RU"/>
              </w:rPr>
              <w:t xml:space="preserve">Zarplata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eastAsia="ru-RU"/>
              </w:rPr>
              <w:t xml:space="preserve">ru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»)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8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Цифровая экономика и ключевые компетенции цифровой экономики. 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Сквозные цифровые технологии и преобразование приоритетных отраслей экономики и социальной сферы. 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Выявление ключевых компетенций цифровой экономики по отрасли. 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Перспективы развития отрасли.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18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shd w:val="clear" w:color="d9d9d9" w:themeColor="background1" w:themeShade="D9" w:fill="d9d9d9" w:themeFill="background1" w:themeFillShade="D9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П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рактически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е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заняти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я</w:t>
            </w:r>
            <w:r>
              <w:rPr>
                <w:b/>
                <w:bCs/>
                <w:sz w:val="24"/>
                <w:szCs w:val="24"/>
                <w:lang w:val="ru-RU"/>
              </w:rPr>
            </w:r>
            <w:r>
              <w:rPr>
                <w:b/>
                <w:bCs/>
                <w:sz w:val="24"/>
                <w:szCs w:val="24"/>
                <w:lang w:val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18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18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Практическое занятие </w:t>
            </w:r>
            <w:r>
              <w:rPr>
                <w:i/>
                <w:sz w:val="24"/>
                <w:szCs w:val="24"/>
                <w:lang w:val="ru-RU"/>
              </w:rPr>
              <w:t xml:space="preserve">«Общероссийский и региональный рынок труда: особенности спроса и предложения по профессии (специальности)» </w:t>
            </w:r>
            <w:r>
              <w:rPr>
                <w:i/>
                <w:sz w:val="24"/>
                <w:szCs w:val="24"/>
                <w:lang w:val="ru-RU"/>
              </w:rPr>
            </w:r>
            <w:r>
              <w:rPr>
                <w:i/>
                <w:sz w:val="24"/>
                <w:szCs w:val="24"/>
                <w:lang w:val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6</w:t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18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Практическое занятие </w:t>
            </w:r>
            <w:r>
              <w:rPr>
                <w:i/>
                <w:sz w:val="24"/>
                <w:szCs w:val="24"/>
                <w:lang w:val="ru-RU"/>
              </w:rPr>
              <w:t xml:space="preserve">«Выявление и ранжирование способов поиска вакансий на рынке труда»</w:t>
            </w:r>
            <w:r>
              <w:rPr>
                <w:bCs/>
                <w:sz w:val="24"/>
                <w:szCs w:val="24"/>
                <w:lang w:val="ru-RU"/>
              </w:rPr>
            </w:r>
            <w:r>
              <w:rPr>
                <w:bCs/>
                <w:sz w:val="24"/>
                <w:szCs w:val="24"/>
                <w:lang w:val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6</w:t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8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Практическое занятие </w:t>
            </w:r>
            <w:r>
              <w:rPr>
                <w:i/>
                <w:sz w:val="24"/>
                <w:szCs w:val="24"/>
                <w:lang w:val="ru-RU"/>
              </w:rPr>
              <w:t xml:space="preserve">«Выявление компетенций цифровой экономики по отрасли, определение требований к специалистам» </w:t>
            </w: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6</w:t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"/>
        </w:trPr>
        <w:tc>
          <w:tcPr>
            <w:gridSpan w:val="4"/>
            <w:tcW w:w="4174" w:type="pc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Раздел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2. 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Проектирование профессиональной карьеры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ОК</w:t>
            </w:r>
            <w:r>
              <w:rPr>
                <w:sz w:val="24"/>
                <w:szCs w:val="24"/>
                <w:lang w:eastAsia="ru-RU"/>
              </w:rPr>
              <w:t xml:space="preserve"> 0</w:t>
            </w:r>
            <w:r>
              <w:rPr>
                <w:sz w:val="24"/>
                <w:szCs w:val="24"/>
                <w:lang w:val="ru-RU" w:eastAsia="ru-RU"/>
              </w:rPr>
              <w:t xml:space="preserve">2</w:t>
            </w:r>
            <w:r>
              <w:rPr>
                <w:sz w:val="24"/>
                <w:szCs w:val="24"/>
                <w:lang w:eastAsia="ru-RU"/>
              </w:rPr>
              <w:t xml:space="preserve">-0</w:t>
            </w:r>
            <w:r>
              <w:rPr>
                <w:sz w:val="24"/>
                <w:szCs w:val="24"/>
                <w:lang w:val="ru-RU" w:eastAsia="ru-RU"/>
              </w:rPr>
              <w:t xml:space="preserve">6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ОК 09</w:t>
            </w:r>
            <w:r>
              <w:rPr>
                <w:b/>
                <w:i/>
                <w:sz w:val="24"/>
                <w:szCs w:val="24"/>
                <w:lang w:eastAsia="ru-RU"/>
              </w:rPr>
            </w:r>
            <w:r>
              <w:rPr>
                <w:b/>
                <w:i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  <w:r>
              <w:rPr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798" w:type="pct"/>
            <w:vMerge w:val="restart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Тема 3.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 Профессиональная карьера, методы планирования 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Содержание учебного материала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18"/>
                <w:szCs w:val="18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-</w:t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</w:r>
            <w:r>
              <w:rPr>
                <w:b/>
                <w:i/>
                <w:sz w:val="24"/>
                <w:szCs w:val="24"/>
                <w:lang w:eastAsia="ru-RU"/>
              </w:rPr>
            </w:r>
            <w:r>
              <w:rPr>
                <w:b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Профессиональная карьера: понятие, функции, виды, модели. 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Этапы профессионального и карьерного развития.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  <w:r>
              <w:rPr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Карьерограмма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 как инструмент управления карьерой. Способы планирования профессиональной карьеры.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 Методы планирования карьеры. 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Независимая оценка квалификаций как механизм выявления соответствия квалификации требованиям профессионального стандарта.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Портфолио карьерного продвижения (бумажный и/или электронный вариант). 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Структура портфолио.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Алгоритм его составления с учетом запроса работодателей и перспектив развития отрасли.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Цифровой след и его влияние на карьеру специалиста</w:t>
            </w:r>
            <w:r>
              <w:rPr>
                <w:bCs/>
                <w:sz w:val="24"/>
                <w:szCs w:val="24"/>
                <w:lang w:val="ru-RU" w:eastAsia="ru-RU"/>
              </w:rPr>
              <w:t xml:space="preserve">.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tcW w:w="10338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Индивидуальный план карьерного развития. 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Проектирование плана карьерного развития на основе отраслевой рамки квалификаций, профессиональных стандартов и тенденций развития отраслевого рынка труда.</w:t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shd w:val="clear" w:color="d9d9d9" w:themeColor="background1" w:themeShade="D9" w:fill="d9d9d9" w:themeFill="background1" w:themeFillShade="D9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П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рактически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е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заняти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я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48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Практическое занятие </w:t>
            </w:r>
            <w:r>
              <w:rPr>
                <w:i/>
                <w:sz w:val="24"/>
                <w:szCs w:val="24"/>
                <w:lang w:val="ru-RU"/>
              </w:rPr>
              <w:t xml:space="preserve">«Самооценка»</w:t>
            </w:r>
            <w:r>
              <w:rPr>
                <w:i/>
                <w:sz w:val="24"/>
                <w:szCs w:val="24"/>
                <w:lang w:val="ru-RU"/>
              </w:rPr>
            </w:r>
            <w:r>
              <w:rPr>
                <w:i/>
                <w:sz w:val="24"/>
                <w:szCs w:val="24"/>
                <w:lang w:val="ru-RU"/>
              </w:rPr>
            </w:r>
          </w:p>
          <w:p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Анализ собственных возможностей, умений, навыков, уровня профессиональной квалификации с учетом актуальных требований рынка труда и оценочных средств независимой оценки квалификаций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8</w:t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Деловая игра </w:t>
            </w:r>
            <w:r>
              <w:rPr>
                <w:i/>
                <w:sz w:val="24"/>
                <w:szCs w:val="24"/>
                <w:lang w:val="ru-RU"/>
              </w:rPr>
              <w:t xml:space="preserve">«Модельный профессиональный экзамен: освоение алгоритма действий соискателя»</w:t>
            </w: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8</w:t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Практическое занятие </w:t>
            </w:r>
            <w:r>
              <w:rPr>
                <w:i/>
                <w:sz w:val="24"/>
                <w:szCs w:val="24"/>
                <w:lang w:val="ru-RU"/>
              </w:rPr>
              <w:t xml:space="preserve">«Определение параметров и способа развития карьеры. </w:t>
            </w:r>
            <w:r>
              <w:rPr>
                <w:i/>
                <w:sz w:val="24"/>
                <w:szCs w:val="24"/>
                <w:lang w:val="ru-RU"/>
              </w:rPr>
              <w:t xml:space="preserve">Определение целей профессионального развития»</w:t>
            </w:r>
            <w:r>
              <w:rPr>
                <w:i/>
                <w:sz w:val="24"/>
                <w:szCs w:val="24"/>
                <w:lang w:val="ru-RU"/>
              </w:rPr>
            </w:r>
            <w:r>
              <w:rPr>
                <w:i/>
                <w:sz w:val="24"/>
                <w:szCs w:val="24"/>
                <w:lang w:val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8</w:t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 xml:space="preserve">Практическое занятие </w:t>
            </w:r>
            <w:r>
              <w:rPr>
                <w:i/>
                <w:sz w:val="24"/>
                <w:szCs w:val="24"/>
                <w:lang w:val="ru-RU"/>
              </w:rPr>
              <w:t xml:space="preserve">«Построение индивидуального плана карьерного развития»</w:t>
            </w: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8</w:t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Практическое занятие </w:t>
            </w:r>
            <w:r>
              <w:rPr>
                <w:i/>
                <w:sz w:val="24"/>
                <w:szCs w:val="24"/>
                <w:lang w:val="ru-RU"/>
              </w:rPr>
              <w:t xml:space="preserve">«Формирование портфолио карьерного продвижения. </w:t>
            </w:r>
            <w:r>
              <w:rPr>
                <w:i/>
                <w:sz w:val="24"/>
                <w:szCs w:val="24"/>
                <w:lang w:val="ru-RU"/>
              </w:rPr>
              <w:t xml:space="preserve">Оценка цифрового следа»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8</w:t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"/>
        </w:trPr>
        <w:tc>
          <w:tcPr>
            <w:tcW w:w="798" w:type="pct"/>
            <w:vMerge w:val="continue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tcW w:w="3376" w:type="pct"/>
            <w:textDirection w:val="lrTb"/>
            <w:noWrap w:val="false"/>
          </w:tcPr>
          <w:p>
            <w:pPr>
              <w:jc w:val="both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  <w:t xml:space="preserve">Деловая игра </w:t>
            </w:r>
            <w:r>
              <w:rPr>
                <w:i/>
                <w:sz w:val="24"/>
                <w:szCs w:val="24"/>
                <w:lang w:val="ru-RU"/>
              </w:rPr>
              <w:t xml:space="preserve">«Собеседование с работодателем»</w:t>
            </w:r>
            <w:r>
              <w:rPr>
                <w:b/>
                <w:i/>
                <w:sz w:val="24"/>
                <w:szCs w:val="24"/>
                <w:lang w:val="ru-RU"/>
              </w:rPr>
            </w:r>
            <w:r>
              <w:rPr>
                <w:b/>
                <w:i/>
                <w:sz w:val="24"/>
                <w:szCs w:val="24"/>
                <w:lang w:val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  <w:lang w:val="ru-RU"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8</w:t>
            </w:r>
            <w:r>
              <w:rPr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43"/>
        </w:trPr>
        <w:tc>
          <w:tcPr>
            <w:gridSpan w:val="4"/>
            <w:tcW w:w="4174" w:type="pct"/>
            <w:textDirection w:val="lrTb"/>
            <w:noWrap w:val="false"/>
          </w:tcPr>
          <w:p>
            <w:pPr>
              <w:jc w:val="both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b/>
                <w:sz w:val="24"/>
                <w:szCs w:val="24"/>
                <w:lang w:val="ru-RU" w:eastAsia="ru-RU"/>
              </w:rPr>
              <w:t xml:space="preserve">Промежуточная аттестация в форме зачета</w:t>
            </w:r>
            <w:r>
              <w:rPr>
                <w:b/>
                <w:sz w:val="24"/>
                <w:szCs w:val="24"/>
                <w:lang w:val="ru-RU" w:eastAsia="ru-RU"/>
              </w:rPr>
            </w:r>
            <w:r>
              <w:rPr>
                <w:b/>
                <w:sz w:val="24"/>
                <w:szCs w:val="24"/>
                <w:lang w:val="ru-RU" w:eastAsia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b/>
                <w:sz w:val="24"/>
                <w:szCs w:val="24"/>
                <w:lang w:eastAsia="ru-RU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</w:r>
            <w:r>
              <w:rPr>
                <w:b/>
                <w:i/>
                <w:sz w:val="24"/>
                <w:szCs w:val="24"/>
                <w:lang w:eastAsia="ru-RU"/>
              </w:rPr>
            </w:r>
            <w:r>
              <w:rPr>
                <w:b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9"/>
        </w:trPr>
        <w:tc>
          <w:tcPr>
            <w:gridSpan w:val="4"/>
            <w:tcW w:w="4174" w:type="pc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Всего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:</w:t>
            </w:r>
            <w:r>
              <w:rPr>
                <w:b/>
                <w:bCs/>
                <w:sz w:val="24"/>
                <w:szCs w:val="24"/>
                <w:lang w:eastAsia="ru-RU"/>
              </w:rPr>
            </w:r>
            <w:r>
              <w:rPr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0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b/>
                <w:bCs/>
                <w:sz w:val="24"/>
                <w:szCs w:val="24"/>
                <w:lang w:val="ru-RU" w:eastAsia="ru-RU"/>
              </w:rPr>
              <w:t xml:space="preserve">88</w:t>
            </w:r>
            <w:r>
              <w:rPr>
                <w:b/>
                <w:bCs/>
                <w:sz w:val="24"/>
                <w:szCs w:val="24"/>
                <w:lang w:val="ru-RU" w:eastAsia="ru-RU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sz w:val="16"/>
          <w:szCs w:val="16"/>
          <w:lang w:val="ru-RU" w:eastAsia="ru-RU"/>
        </w:rPr>
      </w:pPr>
      <w:r>
        <w:rPr>
          <w:i/>
          <w:sz w:val="16"/>
          <w:szCs w:val="16"/>
          <w:lang w:val="ru-RU" w:eastAsia="ru-RU"/>
        </w:rPr>
      </w:r>
      <w:r>
        <w:rPr>
          <w:i/>
          <w:sz w:val="16"/>
          <w:szCs w:val="16"/>
          <w:lang w:val="ru-RU" w:eastAsia="ru-RU"/>
        </w:rPr>
      </w:r>
      <w:r>
        <w:rPr>
          <w:i/>
          <w:sz w:val="16"/>
          <w:szCs w:val="16"/>
          <w:lang w:val="ru-RU" w:eastAsia="ru-RU"/>
        </w:rPr>
      </w:r>
    </w:p>
    <w:p>
      <w:pPr>
        <w:jc w:val="both"/>
        <w:spacing w:line="360" w:lineRule="auto"/>
        <w:rPr>
          <w:sz w:val="28"/>
          <w:szCs w:val="28"/>
          <w:lang w:val="ru-RU"/>
        </w:rPr>
        <w:sectPr>
          <w:footnotePr/>
          <w:endnotePr/>
          <w:type w:val="nextPage"/>
          <w:pgSz w:w="16840" w:h="11910" w:orient="landscape"/>
          <w:pgMar w:top="1701" w:right="1134" w:bottom="851" w:left="1134" w:header="720" w:footer="720" w:gutter="0"/>
          <w:cols w:num="1" w:sep="0" w:space="720" w:equalWidth="1"/>
          <w:docGrid w:linePitch="360"/>
        </w:sect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ind w:firstLine="720"/>
        <w:jc w:val="both"/>
        <w:spacing w:line="360" w:lineRule="auto"/>
        <w:rPr>
          <w:b/>
          <w:bCs/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60288" behindDoc="0" locked="0" layoutInCell="0" allowOverlap="1">
                <wp:simplePos x="0" y="0"/>
                <wp:positionH relativeFrom="column">
                  <wp:posOffset>9128125</wp:posOffset>
                </wp:positionH>
                <wp:positionV relativeFrom="paragraph">
                  <wp:posOffset>181610</wp:posOffset>
                </wp:positionV>
                <wp:extent cx="0" cy="1966595"/>
                <wp:effectExtent l="0" t="0" r="0" b="0"/>
                <wp:wrapNone/>
                <wp:docPr id="2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0" cy="1966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51660288;mso-wrap-distance-left:0.00pt;mso-wrap-distance-top:0.00pt;mso-wrap-distance-right:0.00pt;mso-wrap-distance-bottom:0.00pt;visibility:visible;" from="718.8pt,14.3pt" to="718.8pt,169.2pt" fillcolor="#FFFFFF" strokecolor="#000000" strokeweight="0.48pt"/>
            </w:pict>
          </mc:Fallback>
        </mc:AlternateContent>
      </w:r>
      <w:r>
        <w:rPr>
          <w:b/>
          <w:bCs/>
          <w:sz w:val="28"/>
          <w:szCs w:val="28"/>
          <w:lang w:val="ru-RU" w:eastAsia="ru-RU"/>
        </w:rPr>
        <w:t xml:space="preserve">3. УСЛОВИЯ РЕАЛИЗАЦИИ ПРОГРАММЫ УЧЕБНОЙ ДИСЦИПЛИНЫ</w:t>
      </w:r>
      <w:r>
        <w:rPr>
          <w:b/>
          <w:bCs/>
          <w:sz w:val="28"/>
          <w:szCs w:val="28"/>
          <w:lang w:val="ru-RU" w:eastAsia="ru-RU"/>
        </w:rPr>
      </w:r>
      <w:r>
        <w:rPr>
          <w:b/>
          <w:bCs/>
          <w:sz w:val="28"/>
          <w:szCs w:val="28"/>
          <w:lang w:val="ru-RU" w:eastAsia="ru-RU"/>
        </w:rPr>
      </w:r>
    </w:p>
    <w:p>
      <w:pPr>
        <w:ind w:firstLine="720"/>
        <w:jc w:val="both"/>
        <w:spacing w:line="360" w:lineRule="auto"/>
        <w:rPr>
          <w:rFonts w:eastAsia="Calibri"/>
          <w:sz w:val="28"/>
          <w:szCs w:val="28"/>
          <w:lang w:val="ru-RU"/>
        </w:rPr>
      </w:pPr>
      <w:r>
        <w:rPr>
          <w:bCs/>
          <w:sz w:val="28"/>
          <w:szCs w:val="28"/>
          <w:lang w:val="ru-RU" w:eastAsia="ru-RU"/>
        </w:rPr>
        <w:t xml:space="preserve">3.1. Для реализации программы учебной дисциплины должно быть предусмотрено специальное помещение: </w:t>
      </w:r>
      <w:r>
        <w:rPr>
          <w:rFonts w:eastAsia="Calibri"/>
          <w:sz w:val="28"/>
          <w:szCs w:val="28"/>
          <w:lang w:val="ru-RU"/>
        </w:rPr>
        <w:t xml:space="preserve">учебная аудитория для проведения занятий всех видо</w:t>
      </w:r>
      <w:r>
        <w:rPr>
          <w:rFonts w:eastAsia="Calibri"/>
          <w:sz w:val="28"/>
          <w:szCs w:val="28"/>
          <w:lang w:val="ru-RU"/>
        </w:rPr>
        <w:t xml:space="preserve">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для самостоятельной работы, оснащенная оборудованием, техническими средствами обучения и материалами. </w:t>
      </w:r>
      <w:r>
        <w:rPr>
          <w:rFonts w:eastAsia="Calibri"/>
          <w:sz w:val="28"/>
          <w:szCs w:val="28"/>
          <w:lang w:val="ru-RU"/>
        </w:rPr>
      </w:r>
      <w:r>
        <w:rPr>
          <w:rFonts w:eastAsia="Calibri"/>
          <w:sz w:val="28"/>
          <w:szCs w:val="28"/>
          <w:lang w:val="ru-RU"/>
        </w:rPr>
      </w:r>
    </w:p>
    <w:p>
      <w:pPr>
        <w:ind w:firstLine="720"/>
        <w:jc w:val="both"/>
        <w:spacing w:line="360" w:lineRule="auto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Оборудование кабинета: </w:t>
      </w: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ind w:firstLine="720"/>
        <w:jc w:val="both"/>
        <w:spacing w:line="360" w:lineRule="auto"/>
        <w:rPr>
          <w:rFonts w:eastAsia="Calibri"/>
          <w:bCs/>
          <w:sz w:val="28"/>
          <w:szCs w:val="28"/>
          <w:lang w:val="ru-RU"/>
        </w:rPr>
      </w:pPr>
      <w:r>
        <w:rPr>
          <w:rFonts w:eastAsia="Calibri"/>
          <w:bCs/>
          <w:sz w:val="28"/>
          <w:szCs w:val="28"/>
          <w:lang w:val="ru-RU"/>
        </w:rPr>
        <w:t xml:space="preserve">- рабочие места по количеству </w:t>
      </w:r>
      <w:r>
        <w:rPr>
          <w:rFonts w:eastAsia="Calibri"/>
          <w:bCs/>
          <w:sz w:val="28"/>
          <w:szCs w:val="28"/>
          <w:lang w:val="ru-RU"/>
        </w:rPr>
        <w:t xml:space="preserve">обучающихся</w:t>
      </w:r>
      <w:r>
        <w:rPr>
          <w:rFonts w:eastAsia="Calibri"/>
          <w:bCs/>
          <w:sz w:val="28"/>
          <w:szCs w:val="28"/>
          <w:lang w:val="ru-RU"/>
        </w:rPr>
        <w:t xml:space="preserve">;</w:t>
      </w:r>
      <w:r>
        <w:rPr>
          <w:rFonts w:eastAsia="Calibri"/>
          <w:bCs/>
          <w:sz w:val="28"/>
          <w:szCs w:val="28"/>
          <w:lang w:val="ru-RU"/>
        </w:rPr>
      </w:r>
      <w:r>
        <w:rPr>
          <w:rFonts w:eastAsia="Calibri"/>
          <w:bCs/>
          <w:sz w:val="28"/>
          <w:szCs w:val="28"/>
          <w:lang w:val="ru-RU"/>
        </w:rPr>
      </w:r>
    </w:p>
    <w:p>
      <w:pPr>
        <w:ind w:firstLine="720"/>
        <w:jc w:val="both"/>
        <w:spacing w:line="360" w:lineRule="auto"/>
        <w:rPr>
          <w:rFonts w:eastAsia="Calibri"/>
          <w:bCs/>
          <w:sz w:val="28"/>
          <w:szCs w:val="28"/>
          <w:lang w:val="ru-RU"/>
        </w:rPr>
      </w:pPr>
      <w:r>
        <w:rPr>
          <w:rFonts w:eastAsia="Calibri"/>
          <w:bCs/>
          <w:sz w:val="28"/>
          <w:szCs w:val="28"/>
          <w:lang w:val="ru-RU"/>
        </w:rPr>
        <w:t xml:space="preserve">- рабочее место преподавателя;</w:t>
      </w:r>
      <w:r>
        <w:rPr>
          <w:rFonts w:eastAsia="Calibri"/>
          <w:bCs/>
          <w:sz w:val="28"/>
          <w:szCs w:val="28"/>
          <w:lang w:val="ru-RU"/>
        </w:rPr>
      </w:r>
      <w:r>
        <w:rPr>
          <w:rFonts w:eastAsia="Calibri"/>
          <w:bCs/>
          <w:sz w:val="28"/>
          <w:szCs w:val="28"/>
          <w:lang w:val="ru-RU"/>
        </w:rPr>
      </w:r>
    </w:p>
    <w:p>
      <w:pPr>
        <w:ind w:firstLine="720"/>
        <w:jc w:val="both"/>
        <w:spacing w:line="360" w:lineRule="auto"/>
        <w:rPr>
          <w:rFonts w:eastAsia="Calibri"/>
          <w:bCs/>
          <w:sz w:val="28"/>
          <w:szCs w:val="28"/>
          <w:lang w:val="ru-RU"/>
        </w:rPr>
      </w:pPr>
      <w:r>
        <w:rPr>
          <w:rFonts w:eastAsia="Calibri"/>
          <w:bCs/>
          <w:sz w:val="28"/>
          <w:szCs w:val="28"/>
          <w:lang w:val="ru-RU"/>
        </w:rPr>
        <w:t xml:space="preserve">- комплект учебно-методической документации;</w:t>
      </w:r>
      <w:r>
        <w:rPr>
          <w:rFonts w:eastAsia="Calibri"/>
          <w:bCs/>
          <w:sz w:val="28"/>
          <w:szCs w:val="28"/>
          <w:lang w:val="ru-RU"/>
        </w:rPr>
      </w:r>
      <w:r>
        <w:rPr>
          <w:rFonts w:eastAsia="Calibri"/>
          <w:bCs/>
          <w:sz w:val="28"/>
          <w:szCs w:val="28"/>
          <w:lang w:val="ru-RU"/>
        </w:rPr>
      </w:r>
    </w:p>
    <w:p>
      <w:pPr>
        <w:ind w:firstLine="720"/>
        <w:jc w:val="both"/>
        <w:spacing w:line="360" w:lineRule="auto"/>
        <w:rPr>
          <w:rFonts w:eastAsia="Calibri"/>
          <w:bCs/>
          <w:sz w:val="28"/>
          <w:szCs w:val="28"/>
          <w:lang w:val="ru-RU"/>
        </w:rPr>
      </w:pPr>
      <w:r>
        <w:rPr>
          <w:rFonts w:eastAsia="Calibri"/>
          <w:bCs/>
          <w:sz w:val="28"/>
          <w:szCs w:val="28"/>
          <w:lang w:val="ru-RU"/>
        </w:rPr>
        <w:t xml:space="preserve">- технические средства обучения (проектор, экран)</w:t>
      </w:r>
      <w:r>
        <w:rPr>
          <w:rFonts w:eastAsia="Calibri"/>
          <w:bCs/>
          <w:sz w:val="28"/>
          <w:szCs w:val="28"/>
          <w:lang w:val="ru-RU"/>
        </w:rPr>
      </w:r>
      <w:r>
        <w:rPr>
          <w:rFonts w:eastAsia="Calibri"/>
          <w:bCs/>
          <w:sz w:val="28"/>
          <w:szCs w:val="28"/>
          <w:lang w:val="ru-RU"/>
        </w:rPr>
      </w:r>
    </w:p>
    <w:p>
      <w:pPr>
        <w:ind w:firstLine="720"/>
        <w:jc w:val="both"/>
        <w:spacing w:line="360" w:lineRule="auto"/>
        <w:rPr>
          <w:sz w:val="28"/>
          <w:szCs w:val="28"/>
          <w:lang w:val="ru-RU" w:eastAsia="ru-RU"/>
        </w:rPr>
      </w:pPr>
      <w:r>
        <w:rPr>
          <w:rFonts w:eastAsia="Calibri"/>
          <w:bCs/>
          <w:sz w:val="28"/>
          <w:szCs w:val="28"/>
          <w:lang w:val="ru-RU"/>
        </w:rPr>
        <w:t xml:space="preserve">- компьютеры с выходом в Интернет</w:t>
      </w:r>
      <w:r>
        <w:rPr>
          <w:rFonts w:eastAsia="Calibri"/>
          <w:bCs/>
          <w:sz w:val="28"/>
          <w:szCs w:val="28"/>
          <w:lang w:val="ru-RU"/>
        </w:rPr>
        <w:t xml:space="preserve"> </w:t>
      </w:r>
      <w:r>
        <w:rPr>
          <w:rFonts w:eastAsia="Calibri"/>
          <w:bCs/>
          <w:sz w:val="28"/>
          <w:szCs w:val="28"/>
          <w:lang w:val="ru-RU"/>
        </w:rPr>
        <w:t xml:space="preserve">по количеству </w:t>
      </w:r>
      <w:r>
        <w:rPr>
          <w:rFonts w:eastAsia="Calibri"/>
          <w:bCs/>
          <w:sz w:val="28"/>
          <w:szCs w:val="28"/>
          <w:lang w:val="ru-RU"/>
        </w:rPr>
        <w:t xml:space="preserve">обучающихся</w:t>
      </w:r>
      <w:r>
        <w:rPr>
          <w:rFonts w:eastAsia="Calibri"/>
          <w:bCs/>
          <w:sz w:val="28"/>
          <w:szCs w:val="28"/>
          <w:lang w:val="ru-RU"/>
        </w:rPr>
        <w:t xml:space="preserve">.</w:t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firstLine="720"/>
        <w:jc w:val="both"/>
        <w:spacing w:line="360" w:lineRule="auto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Помещения для самостоятельной р</w:t>
      </w:r>
      <w:r>
        <w:rPr>
          <w:rFonts w:eastAsia="Calibri"/>
          <w:sz w:val="28"/>
          <w:szCs w:val="28"/>
          <w:lang w:val="ru-RU"/>
        </w:rPr>
        <w:t xml:space="preserve">аботы обучающихся должны быть оснащены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(при наличии).</w:t>
      </w:r>
      <w:r>
        <w:rPr>
          <w:rFonts w:eastAsia="Calibri"/>
          <w:sz w:val="28"/>
          <w:szCs w:val="28"/>
          <w:lang w:val="ru-RU"/>
        </w:rPr>
      </w:r>
      <w:r>
        <w:rPr>
          <w:rFonts w:eastAsia="Calibri"/>
          <w:sz w:val="28"/>
          <w:szCs w:val="28"/>
          <w:lang w:val="ru-RU"/>
        </w:rPr>
      </w:r>
    </w:p>
    <w:p>
      <w:pPr>
        <w:ind w:firstLine="720"/>
        <w:jc w:val="both"/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Перечень оборудования не является окончательным и может изменяться в соответствии с особенностями образовательной организации. Например, возможно дополнительное оснащение принтером или иными техническими средствами.  </w:t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firstLine="720"/>
        <w:jc w:val="both"/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ind w:firstLine="720"/>
        <w:jc w:val="both"/>
        <w:spacing w:line="360" w:lineRule="auto"/>
        <w:rPr>
          <w:rFonts w:eastAsia="Calibri"/>
          <w:b/>
          <w:bCs/>
          <w:sz w:val="28"/>
          <w:szCs w:val="28"/>
          <w:lang w:val="ru-RU"/>
        </w:rPr>
      </w:pPr>
      <w:r>
        <w:rPr>
          <w:rFonts w:eastAsia="Calibri"/>
          <w:b/>
          <w:bCs/>
          <w:sz w:val="28"/>
          <w:szCs w:val="28"/>
          <w:lang w:val="ru-RU"/>
        </w:rPr>
        <w:t xml:space="preserve">3.2. Информационное обеспечение реализации программы</w:t>
      </w:r>
      <w:r>
        <w:rPr>
          <w:rFonts w:eastAsia="Calibri"/>
          <w:b/>
          <w:bCs/>
          <w:sz w:val="28"/>
          <w:szCs w:val="28"/>
          <w:lang w:val="ru-RU"/>
        </w:rPr>
      </w:r>
      <w:r>
        <w:rPr>
          <w:rFonts w:eastAsia="Calibri"/>
          <w:b/>
          <w:bCs/>
          <w:sz w:val="28"/>
          <w:szCs w:val="28"/>
          <w:lang w:val="ru-RU"/>
        </w:rPr>
      </w:r>
    </w:p>
    <w:p>
      <w:pPr>
        <w:ind w:firstLine="709"/>
        <w:jc w:val="both"/>
        <w:widowControl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r>
        <w:rPr>
          <w:bCs/>
          <w:sz w:val="28"/>
          <w:szCs w:val="28"/>
          <w:lang w:val="ru-RU" w:eastAsia="ru-RU"/>
        </w:rPr>
        <w:t xml:space="preserve">Знаниум</w:t>
      </w:r>
      <w:r>
        <w:rPr>
          <w:bCs/>
          <w:sz w:val="28"/>
          <w:szCs w:val="28"/>
          <w:lang w:val="ru-RU" w:eastAsia="ru-RU"/>
        </w:rPr>
        <w:t xml:space="preserve">» и др., к которым имеется подписка на текущий учебный год.</w:t>
      </w: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ind w:firstLine="709"/>
        <w:jc w:val="both"/>
        <w:widowControl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Режим доступа:</w:t>
      </w: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ind w:firstLine="709"/>
        <w:jc w:val="both"/>
        <w:widowControl/>
        <w:rPr>
          <w:bCs/>
          <w:sz w:val="28"/>
          <w:szCs w:val="28"/>
          <w:lang w:val="ru-RU" w:eastAsia="ru-RU"/>
        </w:rPr>
      </w:pPr>
      <w:r/>
      <w:hyperlink r:id="rId13" w:tooltip="http://znanium.com/" w:history="1">
        <w:r>
          <w:rPr>
            <w:bCs/>
            <w:color w:val="0000ff"/>
            <w:sz w:val="28"/>
            <w:szCs w:val="28"/>
            <w:u w:val="single"/>
            <w:lang w:val="ru-RU" w:eastAsia="ru-RU"/>
          </w:rPr>
          <w:t xml:space="preserve">http://znanium.com/</w:t>
        </w:r>
      </w:hyperlink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ind w:firstLine="709"/>
        <w:jc w:val="both"/>
        <w:widowControl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ind w:firstLine="709"/>
        <w:jc w:val="both"/>
        <w:widowControl/>
        <w:rPr>
          <w:bCs/>
          <w:sz w:val="28"/>
          <w:szCs w:val="28"/>
          <w:lang w:val="ru-RU" w:eastAsia="ru-RU"/>
        </w:rPr>
      </w:pPr>
      <w:r/>
      <w:hyperlink r:id="rId14" w:tooltip="https://www.prlib.ru/" w:history="1">
        <w:r>
          <w:rPr>
            <w:bCs/>
            <w:color w:val="0000ff"/>
            <w:sz w:val="28"/>
            <w:szCs w:val="28"/>
            <w:u w:val="single"/>
            <w:lang w:val="ru-RU" w:eastAsia="ru-RU"/>
          </w:rPr>
          <w:t xml:space="preserve">https://www.prlib.ru/</w:t>
        </w:r>
      </w:hyperlink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ind w:firstLine="720"/>
        <w:jc w:val="both"/>
        <w:spacing w:line="360" w:lineRule="auto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</w:r>
      <w:r>
        <w:rPr>
          <w:b/>
          <w:sz w:val="28"/>
          <w:szCs w:val="28"/>
          <w:lang w:val="ru-RU" w:eastAsia="ru-RU"/>
        </w:rPr>
      </w:r>
      <w:r>
        <w:rPr>
          <w:b/>
          <w:sz w:val="28"/>
          <w:szCs w:val="28"/>
          <w:lang w:val="ru-RU" w:eastAsia="ru-RU"/>
        </w:rPr>
      </w:r>
    </w:p>
    <w:p>
      <w:pPr>
        <w:ind w:firstLine="720"/>
        <w:jc w:val="both"/>
        <w:spacing w:line="360" w:lineRule="auto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Основная литература: </w:t>
      </w:r>
      <w:r>
        <w:rPr>
          <w:b/>
          <w:sz w:val="28"/>
          <w:szCs w:val="28"/>
          <w:lang w:val="ru-RU" w:eastAsia="ru-RU"/>
        </w:rPr>
      </w:r>
      <w:r>
        <w:rPr>
          <w:b/>
          <w:sz w:val="28"/>
          <w:szCs w:val="28"/>
          <w:lang w:val="ru-RU" w:eastAsia="ru-RU"/>
        </w:rPr>
      </w:r>
    </w:p>
    <w:p>
      <w:pPr>
        <w:pStyle w:val="863"/>
        <w:numPr>
          <w:ilvl w:val="0"/>
          <w:numId w:val="16"/>
        </w:numPr>
        <w:ind w:left="0" w:firstLine="0"/>
        <w:jc w:val="both"/>
        <w:spacing w:line="360" w:lineRule="auto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Как управлять своей карьерой / пер. с англ. - Москва</w:t>
      </w:r>
      <w:r>
        <w:rPr>
          <w:sz w:val="28"/>
          <w:szCs w:val="28"/>
          <w:lang w:val="ru-RU" w:eastAsia="ru-RU"/>
        </w:rPr>
        <w:t xml:space="preserve"> :</w:t>
      </w:r>
      <w:r>
        <w:rPr>
          <w:sz w:val="28"/>
          <w:szCs w:val="28"/>
          <w:lang w:val="ru-RU" w:eastAsia="ru-RU"/>
        </w:rPr>
        <w:t xml:space="preserve"> Альпина </w:t>
      </w:r>
      <w:r>
        <w:rPr>
          <w:sz w:val="28"/>
          <w:szCs w:val="28"/>
          <w:lang w:val="ru-RU" w:eastAsia="ru-RU"/>
        </w:rPr>
        <w:t xml:space="preserve">Паблишер</w:t>
      </w:r>
      <w:r>
        <w:rPr>
          <w:sz w:val="28"/>
          <w:szCs w:val="28"/>
          <w:lang w:val="ru-RU" w:eastAsia="ru-RU"/>
        </w:rPr>
        <w:t xml:space="preserve">, 2020. - 244 с. - (Гид </w:t>
      </w:r>
      <w:r>
        <w:rPr>
          <w:sz w:val="28"/>
          <w:szCs w:val="28"/>
          <w:lang w:eastAsia="ru-RU"/>
        </w:rPr>
        <w:t xml:space="preserve">HBR</w:t>
      </w:r>
      <w:r>
        <w:rPr>
          <w:sz w:val="28"/>
          <w:szCs w:val="28"/>
          <w:lang w:val="ru-RU" w:eastAsia="ru-RU"/>
        </w:rPr>
        <w:t xml:space="preserve">). - </w:t>
      </w:r>
      <w:r>
        <w:rPr>
          <w:sz w:val="28"/>
          <w:szCs w:val="28"/>
          <w:lang w:eastAsia="ru-RU"/>
        </w:rPr>
        <w:t xml:space="preserve">ISBN</w:t>
      </w:r>
      <w:r>
        <w:rPr>
          <w:sz w:val="28"/>
          <w:szCs w:val="28"/>
          <w:lang w:val="ru-RU" w:eastAsia="ru-RU"/>
        </w:rPr>
        <w:t xml:space="preserve"> 978-5-9614-3795-9. - Текст</w:t>
      </w:r>
      <w:r>
        <w:rPr>
          <w:sz w:val="28"/>
          <w:szCs w:val="28"/>
          <w:lang w:val="ru-RU" w:eastAsia="ru-RU"/>
        </w:rPr>
        <w:t xml:space="preserve"> :</w:t>
      </w:r>
      <w:r>
        <w:rPr>
          <w:sz w:val="28"/>
          <w:szCs w:val="28"/>
          <w:lang w:val="ru-RU" w:eastAsia="ru-RU"/>
        </w:rPr>
        <w:t xml:space="preserve"> электронный. - </w:t>
      </w:r>
      <w:r>
        <w:rPr>
          <w:sz w:val="28"/>
          <w:szCs w:val="28"/>
          <w:lang w:eastAsia="ru-RU"/>
        </w:rPr>
        <w:t xml:space="preserve">URL</w:t>
      </w:r>
      <w:r>
        <w:rPr>
          <w:sz w:val="28"/>
          <w:szCs w:val="28"/>
          <w:lang w:val="ru-RU" w:eastAsia="ru-RU"/>
        </w:rPr>
        <w:t xml:space="preserve">: </w:t>
      </w:r>
      <w:r>
        <w:rPr>
          <w:sz w:val="28"/>
          <w:szCs w:val="28"/>
          <w:lang w:eastAsia="ru-RU"/>
        </w:rPr>
        <w:t xml:space="preserve">https</w:t>
      </w:r>
      <w:r>
        <w:rPr>
          <w:sz w:val="28"/>
          <w:szCs w:val="28"/>
          <w:lang w:val="ru-RU" w:eastAsia="ru-RU"/>
        </w:rPr>
        <w:t xml:space="preserve">://</w:t>
      </w:r>
      <w:r>
        <w:rPr>
          <w:sz w:val="28"/>
          <w:szCs w:val="28"/>
          <w:lang w:eastAsia="ru-RU"/>
        </w:rPr>
        <w:t xml:space="preserve">znanium</w:t>
      </w:r>
      <w:r>
        <w:rPr>
          <w:sz w:val="28"/>
          <w:szCs w:val="28"/>
          <w:lang w:val="ru-RU" w:eastAsia="ru-RU"/>
        </w:rPr>
        <w:t xml:space="preserve">.</w:t>
      </w:r>
      <w:r>
        <w:rPr>
          <w:sz w:val="28"/>
          <w:szCs w:val="28"/>
          <w:lang w:eastAsia="ru-RU"/>
        </w:rPr>
        <w:t xml:space="preserve">com</w:t>
      </w:r>
      <w:r>
        <w:rPr>
          <w:sz w:val="28"/>
          <w:szCs w:val="28"/>
          <w:lang w:val="ru-RU" w:eastAsia="ru-RU"/>
        </w:rPr>
        <w:t xml:space="preserve">/</w:t>
      </w:r>
      <w:r>
        <w:rPr>
          <w:sz w:val="28"/>
          <w:szCs w:val="28"/>
          <w:lang w:eastAsia="ru-RU"/>
        </w:rPr>
        <w:t xml:space="preserve">catalog</w:t>
      </w:r>
      <w:r>
        <w:rPr>
          <w:sz w:val="28"/>
          <w:szCs w:val="28"/>
          <w:lang w:val="ru-RU" w:eastAsia="ru-RU"/>
        </w:rPr>
        <w:t xml:space="preserve">/</w:t>
      </w:r>
      <w:r>
        <w:rPr>
          <w:sz w:val="28"/>
          <w:szCs w:val="28"/>
          <w:lang w:eastAsia="ru-RU"/>
        </w:rPr>
        <w:t xml:space="preserve">product</w:t>
      </w:r>
      <w:r>
        <w:rPr>
          <w:sz w:val="28"/>
          <w:szCs w:val="28"/>
          <w:lang w:val="ru-RU" w:eastAsia="ru-RU"/>
        </w:rPr>
        <w:t xml:space="preserve">/1220241 (дата обращения: 02.10.2021). – Режим доступа: по подписке.</w:t>
      </w:r>
      <w:r>
        <w:rPr>
          <w:sz w:val="28"/>
          <w:szCs w:val="28"/>
          <w:lang w:val="ru-RU" w:eastAsia="ru-RU"/>
        </w:rPr>
      </w:r>
      <w:r>
        <w:rPr>
          <w:sz w:val="28"/>
          <w:szCs w:val="28"/>
          <w:lang w:val="ru-RU" w:eastAsia="ru-RU"/>
        </w:rPr>
      </w:r>
    </w:p>
    <w:p>
      <w:pPr>
        <w:pStyle w:val="863"/>
        <w:numPr>
          <w:ilvl w:val="0"/>
          <w:numId w:val="16"/>
        </w:numPr>
        <w:ind w:left="0" w:firstLine="0"/>
        <w:jc w:val="both"/>
        <w:spacing w:line="360" w:lineRule="auto"/>
        <w:rPr>
          <w:rFonts w:eastAsia="Calibri"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1.</w:t>
      </w:r>
      <w:r>
        <w:rPr>
          <w:rFonts w:eastAsia="Calibri"/>
          <w:sz w:val="28"/>
          <w:szCs w:val="28"/>
          <w:lang w:val="ru-RU"/>
        </w:rPr>
        <w:t xml:space="preserve">Корягин А.М. Технология поиска работы и трудоустройства (3¬е </w:t>
      </w:r>
      <w:r>
        <w:rPr>
          <w:rFonts w:eastAsia="Calibri"/>
          <w:sz w:val="28"/>
          <w:szCs w:val="28"/>
          <w:lang w:val="ru-RU"/>
        </w:rPr>
        <w:t xml:space="preserve">изд.</w:t>
      </w:r>
      <w:r>
        <w:rPr>
          <w:rFonts w:eastAsia="Calibri"/>
          <w:sz w:val="28"/>
          <w:szCs w:val="28"/>
          <w:lang w:val="ru-RU"/>
        </w:rPr>
        <w:t xml:space="preserve">,с</w:t>
      </w:r>
      <w:r>
        <w:rPr>
          <w:rFonts w:eastAsia="Calibri"/>
          <w:sz w:val="28"/>
          <w:szCs w:val="28"/>
          <w:lang w:val="ru-RU"/>
        </w:rPr>
        <w:t xml:space="preserve">тер</w:t>
      </w:r>
      <w:r>
        <w:rPr>
          <w:rFonts w:eastAsia="Calibri"/>
          <w:sz w:val="28"/>
          <w:szCs w:val="28"/>
          <w:lang w:val="ru-RU"/>
        </w:rPr>
        <w:t xml:space="preserve">.) </w:t>
      </w:r>
      <w:r>
        <w:rPr>
          <w:rFonts w:eastAsia="Calibri"/>
          <w:sz w:val="28"/>
          <w:szCs w:val="28"/>
          <w:lang w:val="ru-RU"/>
        </w:rPr>
        <w:t xml:space="preserve">учеб.пособие</w:t>
      </w:r>
      <w:r>
        <w:rPr>
          <w:rFonts w:eastAsia="Calibri"/>
          <w:sz w:val="28"/>
          <w:szCs w:val="28"/>
          <w:lang w:val="ru-RU"/>
        </w:rPr>
        <w:t xml:space="preserve"> / [А.М. </w:t>
      </w:r>
      <w:r>
        <w:rPr>
          <w:rFonts w:eastAsia="Calibri"/>
          <w:sz w:val="28"/>
          <w:szCs w:val="28"/>
          <w:lang w:val="ru-RU"/>
        </w:rPr>
        <w:t xml:space="preserve">Корягин</w:t>
      </w:r>
      <w:r>
        <w:rPr>
          <w:rFonts w:eastAsia="Calibri"/>
          <w:sz w:val="28"/>
          <w:szCs w:val="28"/>
          <w:lang w:val="ru-RU"/>
        </w:rPr>
        <w:t xml:space="preserve">, Н.Ю. </w:t>
      </w:r>
      <w:r>
        <w:rPr>
          <w:rFonts w:eastAsia="Calibri"/>
          <w:sz w:val="28"/>
          <w:szCs w:val="28"/>
          <w:lang w:val="ru-RU"/>
        </w:rPr>
        <w:t xml:space="preserve">Бариева</w:t>
      </w:r>
      <w:r>
        <w:rPr>
          <w:rFonts w:eastAsia="Calibri"/>
          <w:sz w:val="28"/>
          <w:szCs w:val="28"/>
          <w:lang w:val="ru-RU"/>
        </w:rPr>
        <w:t xml:space="preserve">, И.В. </w:t>
      </w:r>
      <w:r>
        <w:rPr>
          <w:rFonts w:eastAsia="Calibri"/>
          <w:sz w:val="28"/>
          <w:szCs w:val="28"/>
          <w:lang w:val="ru-RU"/>
        </w:rPr>
        <w:t xml:space="preserve">Грибенюкова</w:t>
      </w:r>
      <w:r>
        <w:rPr>
          <w:rFonts w:eastAsia="Calibri"/>
          <w:sz w:val="28"/>
          <w:szCs w:val="28"/>
          <w:lang w:val="ru-RU"/>
        </w:rPr>
        <w:t xml:space="preserve">, А.И. Колпаков]. – М.: Академия, 2016 – 112с.</w:t>
      </w:r>
      <w:r>
        <w:rPr>
          <w:rFonts w:eastAsia="Calibri"/>
          <w:sz w:val="28"/>
          <w:szCs w:val="28"/>
          <w:lang w:val="ru-RU"/>
        </w:rPr>
      </w:r>
      <w:r>
        <w:rPr>
          <w:rFonts w:eastAsia="Calibri"/>
          <w:sz w:val="28"/>
          <w:szCs w:val="28"/>
          <w:lang w:val="ru-RU"/>
        </w:rPr>
      </w:r>
    </w:p>
    <w:p>
      <w:pPr>
        <w:contextualSpacing/>
        <w:ind w:firstLine="720"/>
        <w:jc w:val="both"/>
        <w:spacing w:line="360" w:lineRule="auto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Электронные издания (электронные ресурсы)</w:t>
      </w:r>
      <w:r>
        <w:rPr>
          <w:b/>
          <w:sz w:val="28"/>
          <w:szCs w:val="28"/>
          <w:lang w:val="ru-RU" w:eastAsia="ru-RU"/>
        </w:rPr>
        <w:t xml:space="preserve"> </w:t>
      </w:r>
      <w:r>
        <w:rPr>
          <w:b/>
          <w:sz w:val="28"/>
          <w:szCs w:val="28"/>
          <w:lang w:val="ru-RU" w:eastAsia="ru-RU"/>
        </w:rPr>
      </w:r>
      <w:r>
        <w:rPr>
          <w:b/>
          <w:sz w:val="28"/>
          <w:szCs w:val="28"/>
          <w:lang w:val="ru-RU" w:eastAsia="ru-RU"/>
        </w:rPr>
      </w:r>
    </w:p>
    <w:p>
      <w:pPr>
        <w:numPr>
          <w:ilvl w:val="0"/>
          <w:numId w:val="12"/>
        </w:numPr>
        <w:ind w:left="0" w:firstLine="720"/>
        <w:jc w:val="both"/>
        <w:spacing w:line="360" w:lineRule="auto"/>
        <w:tabs>
          <w:tab w:val="left" w:pos="0" w:leader="none"/>
          <w:tab w:val="left" w:pos="284" w:leader="none"/>
        </w:tabs>
        <w:rPr>
          <w:sz w:val="28"/>
          <w:szCs w:val="28"/>
          <w:lang w:val="ru-RU" w:eastAsia="nl-NL"/>
        </w:rPr>
      </w:pPr>
      <w:r>
        <w:rPr>
          <w:sz w:val="28"/>
          <w:szCs w:val="28"/>
          <w:lang w:val="ru-RU" w:eastAsia="nl-NL"/>
        </w:rPr>
        <w:t xml:space="preserve">Реестр сведений о проведении независимой оценки квалификации</w:t>
      </w:r>
      <w:hyperlink r:id="rId15" w:tooltip="https://nok-nark.ru/" w:history="1">
        <w:r>
          <w:rPr>
            <w:rStyle w:val="868"/>
            <w:sz w:val="28"/>
            <w:szCs w:val="28"/>
            <w:lang w:eastAsia="nl-NL"/>
          </w:rPr>
          <w:t xml:space="preserve">https</w:t>
        </w:r>
        <w:r>
          <w:rPr>
            <w:rStyle w:val="868"/>
            <w:sz w:val="28"/>
            <w:szCs w:val="28"/>
            <w:lang w:val="ru-RU" w:eastAsia="nl-NL"/>
          </w:rPr>
          <w:t xml:space="preserve">://</w:t>
        </w:r>
        <w:r>
          <w:rPr>
            <w:rStyle w:val="868"/>
            <w:sz w:val="28"/>
            <w:szCs w:val="28"/>
            <w:lang w:eastAsia="nl-NL"/>
          </w:rPr>
          <w:t xml:space="preserve">nok</w:t>
        </w:r>
        <w:r>
          <w:rPr>
            <w:rStyle w:val="868"/>
            <w:sz w:val="28"/>
            <w:szCs w:val="28"/>
            <w:lang w:val="ru-RU" w:eastAsia="nl-NL"/>
          </w:rPr>
          <w:t xml:space="preserve">-</w:t>
        </w:r>
        <w:r>
          <w:rPr>
            <w:rStyle w:val="868"/>
            <w:sz w:val="28"/>
            <w:szCs w:val="28"/>
            <w:lang w:eastAsia="nl-NL"/>
          </w:rPr>
          <w:t xml:space="preserve">nark</w:t>
        </w:r>
        <w:r>
          <w:rPr>
            <w:rStyle w:val="868"/>
            <w:sz w:val="28"/>
            <w:szCs w:val="28"/>
            <w:lang w:val="ru-RU" w:eastAsia="nl-NL"/>
          </w:rPr>
          <w:t xml:space="preserve">.</w:t>
        </w:r>
        <w:r>
          <w:rPr>
            <w:rStyle w:val="868"/>
            <w:sz w:val="28"/>
            <w:szCs w:val="28"/>
            <w:lang w:eastAsia="nl-NL"/>
          </w:rPr>
          <w:t xml:space="preserve">ru</w:t>
        </w:r>
        <w:r>
          <w:rPr>
            <w:rStyle w:val="868"/>
            <w:sz w:val="28"/>
            <w:szCs w:val="28"/>
            <w:lang w:val="ru-RU" w:eastAsia="nl-NL"/>
          </w:rPr>
          <w:t xml:space="preserve">/</w:t>
        </w:r>
      </w:hyperlink>
      <w:r>
        <w:rPr>
          <w:sz w:val="28"/>
          <w:szCs w:val="28"/>
          <w:lang w:val="ru-RU" w:eastAsia="nl-NL"/>
        </w:rPr>
      </w:r>
      <w:r>
        <w:rPr>
          <w:sz w:val="28"/>
          <w:szCs w:val="28"/>
          <w:lang w:val="ru-RU" w:eastAsia="nl-NL"/>
        </w:rPr>
      </w:r>
    </w:p>
    <w:p>
      <w:pPr>
        <w:numPr>
          <w:ilvl w:val="0"/>
          <w:numId w:val="12"/>
        </w:numPr>
        <w:ind w:left="0" w:firstLine="720"/>
        <w:jc w:val="both"/>
        <w:spacing w:line="360" w:lineRule="auto"/>
        <w:tabs>
          <w:tab w:val="left" w:pos="0" w:leader="none"/>
          <w:tab w:val="left" w:pos="284" w:leader="none"/>
        </w:tabs>
        <w:rPr>
          <w:sz w:val="28"/>
          <w:szCs w:val="28"/>
          <w:lang w:val="ru-RU" w:eastAsia="nl-NL"/>
        </w:rPr>
      </w:pPr>
      <w:r>
        <w:rPr>
          <w:sz w:val="28"/>
          <w:szCs w:val="28"/>
          <w:lang w:val="ru-RU" w:eastAsia="nl-NL"/>
        </w:rPr>
        <w:t xml:space="preserve">Программно-методический комплекс «Оценка квалификаций»</w:t>
      </w:r>
      <w:hyperlink r:id="rId16" w:tooltip="http://kos-nark.ru/" w:history="1">
        <w:r>
          <w:rPr>
            <w:rStyle w:val="868"/>
            <w:sz w:val="28"/>
            <w:szCs w:val="28"/>
            <w:lang w:eastAsia="nl-NL"/>
          </w:rPr>
          <w:t xml:space="preserve">http</w:t>
        </w:r>
        <w:r>
          <w:rPr>
            <w:rStyle w:val="868"/>
            <w:sz w:val="28"/>
            <w:szCs w:val="28"/>
            <w:lang w:val="ru-RU" w:eastAsia="nl-NL"/>
          </w:rPr>
          <w:t xml:space="preserve">://</w:t>
        </w:r>
        <w:r>
          <w:rPr>
            <w:rStyle w:val="868"/>
            <w:sz w:val="28"/>
            <w:szCs w:val="28"/>
            <w:lang w:eastAsia="nl-NL"/>
          </w:rPr>
          <w:t xml:space="preserve">kos</w:t>
        </w:r>
        <w:r>
          <w:rPr>
            <w:rStyle w:val="868"/>
            <w:sz w:val="28"/>
            <w:szCs w:val="28"/>
            <w:lang w:val="ru-RU" w:eastAsia="nl-NL"/>
          </w:rPr>
          <w:t xml:space="preserve">-</w:t>
        </w:r>
        <w:r>
          <w:rPr>
            <w:rStyle w:val="868"/>
            <w:sz w:val="28"/>
            <w:szCs w:val="28"/>
            <w:lang w:eastAsia="nl-NL"/>
          </w:rPr>
          <w:t xml:space="preserve">nark</w:t>
        </w:r>
        <w:r>
          <w:rPr>
            <w:rStyle w:val="868"/>
            <w:sz w:val="28"/>
            <w:szCs w:val="28"/>
            <w:lang w:val="ru-RU" w:eastAsia="nl-NL"/>
          </w:rPr>
          <w:t xml:space="preserve">.</w:t>
        </w:r>
        <w:r>
          <w:rPr>
            <w:rStyle w:val="868"/>
            <w:sz w:val="28"/>
            <w:szCs w:val="28"/>
            <w:lang w:eastAsia="nl-NL"/>
          </w:rPr>
          <w:t xml:space="preserve">ru</w:t>
        </w:r>
        <w:r>
          <w:rPr>
            <w:rStyle w:val="868"/>
            <w:sz w:val="28"/>
            <w:szCs w:val="28"/>
            <w:lang w:val="ru-RU" w:eastAsia="nl-NL"/>
          </w:rPr>
          <w:t xml:space="preserve">/</w:t>
        </w:r>
      </w:hyperlink>
      <w:r>
        <w:rPr>
          <w:sz w:val="28"/>
          <w:szCs w:val="28"/>
          <w:lang w:val="ru-RU" w:eastAsia="nl-NL"/>
        </w:rPr>
      </w:r>
      <w:r>
        <w:rPr>
          <w:sz w:val="28"/>
          <w:szCs w:val="28"/>
          <w:lang w:val="ru-RU" w:eastAsia="nl-NL"/>
        </w:rPr>
      </w:r>
    </w:p>
    <w:p>
      <w:pPr>
        <w:numPr>
          <w:ilvl w:val="0"/>
          <w:numId w:val="12"/>
        </w:numPr>
        <w:ind w:left="0" w:firstLine="720"/>
        <w:jc w:val="both"/>
        <w:spacing w:line="360" w:lineRule="auto"/>
        <w:tabs>
          <w:tab w:val="left" w:pos="0" w:leader="none"/>
          <w:tab w:val="left" w:pos="284" w:leader="none"/>
          <w:tab w:val="left" w:pos="567" w:leader="none"/>
        </w:tabs>
        <w:rPr>
          <w:sz w:val="28"/>
          <w:szCs w:val="28"/>
          <w:lang w:val="ru-RU" w:eastAsia="nl-NL"/>
        </w:rPr>
      </w:pPr>
      <w:r>
        <w:rPr>
          <w:sz w:val="28"/>
          <w:szCs w:val="28"/>
          <w:lang w:val="ru-RU" w:eastAsia="nl-NL"/>
        </w:rPr>
        <w:t xml:space="preserve">Программно-аппаратный комплекс «Профессиональные стандарты»</w:t>
      </w:r>
      <w:hyperlink r:id="rId17" w:tooltip="http://profstandart.rosmintrud.ru" w:history="1">
        <w:r>
          <w:rPr>
            <w:rStyle w:val="868"/>
            <w:sz w:val="28"/>
            <w:szCs w:val="28"/>
            <w:lang w:eastAsia="nl-NL"/>
          </w:rPr>
          <w:t xml:space="preserve">http</w:t>
        </w:r>
        <w:r>
          <w:rPr>
            <w:rStyle w:val="868"/>
            <w:sz w:val="28"/>
            <w:szCs w:val="28"/>
            <w:lang w:val="ru-RU" w:eastAsia="nl-NL"/>
          </w:rPr>
          <w:t xml:space="preserve">://</w:t>
        </w:r>
        <w:r>
          <w:rPr>
            <w:rStyle w:val="868"/>
            <w:sz w:val="28"/>
            <w:szCs w:val="28"/>
            <w:lang w:eastAsia="nl-NL"/>
          </w:rPr>
          <w:t xml:space="preserve">profstandart</w:t>
        </w:r>
        <w:r>
          <w:rPr>
            <w:rStyle w:val="868"/>
            <w:sz w:val="28"/>
            <w:szCs w:val="28"/>
            <w:lang w:val="ru-RU" w:eastAsia="nl-NL"/>
          </w:rPr>
          <w:t xml:space="preserve">.</w:t>
        </w:r>
        <w:r>
          <w:rPr>
            <w:rStyle w:val="868"/>
            <w:sz w:val="28"/>
            <w:szCs w:val="28"/>
            <w:lang w:eastAsia="nl-NL"/>
          </w:rPr>
          <w:t xml:space="preserve">rosmintrud</w:t>
        </w:r>
        <w:r>
          <w:rPr>
            <w:rStyle w:val="868"/>
            <w:sz w:val="28"/>
            <w:szCs w:val="28"/>
            <w:lang w:val="ru-RU" w:eastAsia="nl-NL"/>
          </w:rPr>
          <w:t xml:space="preserve">.</w:t>
        </w:r>
        <w:r>
          <w:rPr>
            <w:rStyle w:val="868"/>
            <w:sz w:val="28"/>
            <w:szCs w:val="28"/>
            <w:lang w:eastAsia="nl-NL"/>
          </w:rPr>
          <w:t xml:space="preserve">ru</w:t>
        </w:r>
      </w:hyperlink>
      <w:r>
        <w:rPr>
          <w:sz w:val="28"/>
          <w:szCs w:val="28"/>
          <w:lang w:val="ru-RU" w:eastAsia="nl-NL"/>
        </w:rPr>
      </w:r>
      <w:r>
        <w:rPr>
          <w:sz w:val="28"/>
          <w:szCs w:val="28"/>
          <w:lang w:val="ru-RU" w:eastAsia="nl-NL"/>
        </w:rPr>
      </w:r>
    </w:p>
    <w:p>
      <w:pPr>
        <w:numPr>
          <w:ilvl w:val="0"/>
          <w:numId w:val="12"/>
        </w:numPr>
        <w:ind w:left="0" w:firstLine="720"/>
        <w:jc w:val="both"/>
        <w:spacing w:line="360" w:lineRule="auto"/>
        <w:tabs>
          <w:tab w:val="left" w:pos="0" w:leader="none"/>
          <w:tab w:val="left" w:pos="284" w:leader="none"/>
        </w:tabs>
        <w:rPr>
          <w:sz w:val="28"/>
          <w:szCs w:val="28"/>
          <w:lang w:val="ru-RU" w:eastAsia="nl-NL"/>
        </w:rPr>
      </w:pPr>
      <w:r>
        <w:rPr>
          <w:sz w:val="28"/>
          <w:szCs w:val="28"/>
          <w:lang w:val="ru-RU" w:eastAsia="nl-NL"/>
        </w:rPr>
        <w:t xml:space="preserve">Справочная информация: "Профессиональные стандарты" (Материал подготовлен специалистами </w:t>
      </w:r>
      <w:r>
        <w:rPr>
          <w:sz w:val="28"/>
          <w:szCs w:val="28"/>
          <w:lang w:val="ru-RU" w:eastAsia="nl-NL"/>
        </w:rPr>
        <w:t xml:space="preserve">КонсультантПлюс</w:t>
      </w:r>
      <w:r>
        <w:rPr>
          <w:sz w:val="28"/>
          <w:szCs w:val="28"/>
          <w:lang w:val="ru-RU" w:eastAsia="nl-NL"/>
        </w:rPr>
        <w:t xml:space="preserve">) </w:t>
      </w:r>
      <w:hyperlink r:id="rId18" w:tooltip="http://www.consultant.ru/document/cons_doc_LAW_157436/" w:history="1">
        <w:r>
          <w:rPr>
            <w:rStyle w:val="868"/>
            <w:sz w:val="28"/>
            <w:szCs w:val="28"/>
            <w:lang w:eastAsia="nl-NL"/>
          </w:rPr>
          <w:t xml:space="preserve">http</w:t>
        </w:r>
        <w:r>
          <w:rPr>
            <w:rStyle w:val="868"/>
            <w:sz w:val="28"/>
            <w:szCs w:val="28"/>
            <w:lang w:val="ru-RU" w:eastAsia="nl-NL"/>
          </w:rPr>
          <w:t xml:space="preserve">://</w:t>
        </w:r>
        <w:r>
          <w:rPr>
            <w:rStyle w:val="868"/>
            <w:sz w:val="28"/>
            <w:szCs w:val="28"/>
            <w:lang w:eastAsia="nl-NL"/>
          </w:rPr>
          <w:t xml:space="preserve">www</w:t>
        </w:r>
        <w:r>
          <w:rPr>
            <w:rStyle w:val="868"/>
            <w:sz w:val="28"/>
            <w:szCs w:val="28"/>
            <w:lang w:val="ru-RU" w:eastAsia="nl-NL"/>
          </w:rPr>
          <w:t xml:space="preserve">.</w:t>
        </w:r>
        <w:r>
          <w:rPr>
            <w:rStyle w:val="868"/>
            <w:sz w:val="28"/>
            <w:szCs w:val="28"/>
            <w:lang w:eastAsia="nl-NL"/>
          </w:rPr>
          <w:t xml:space="preserve">consultant</w:t>
        </w:r>
        <w:r>
          <w:rPr>
            <w:rStyle w:val="868"/>
            <w:sz w:val="28"/>
            <w:szCs w:val="28"/>
            <w:lang w:val="ru-RU" w:eastAsia="nl-NL"/>
          </w:rPr>
          <w:t xml:space="preserve">.</w:t>
        </w:r>
        <w:r>
          <w:rPr>
            <w:rStyle w:val="868"/>
            <w:sz w:val="28"/>
            <w:szCs w:val="28"/>
            <w:lang w:eastAsia="nl-NL"/>
          </w:rPr>
          <w:t xml:space="preserve">ru</w:t>
        </w:r>
        <w:r>
          <w:rPr>
            <w:rStyle w:val="868"/>
            <w:sz w:val="28"/>
            <w:szCs w:val="28"/>
            <w:lang w:val="ru-RU" w:eastAsia="nl-NL"/>
          </w:rPr>
          <w:t xml:space="preserve">/</w:t>
        </w:r>
        <w:r>
          <w:rPr>
            <w:rStyle w:val="868"/>
            <w:sz w:val="28"/>
            <w:szCs w:val="28"/>
            <w:lang w:eastAsia="nl-NL"/>
          </w:rPr>
          <w:t xml:space="preserve">document</w:t>
        </w:r>
        <w:r>
          <w:rPr>
            <w:rStyle w:val="868"/>
            <w:sz w:val="28"/>
            <w:szCs w:val="28"/>
            <w:lang w:val="ru-RU" w:eastAsia="nl-NL"/>
          </w:rPr>
          <w:t xml:space="preserve">/</w:t>
        </w:r>
        <w:r>
          <w:rPr>
            <w:rStyle w:val="868"/>
            <w:sz w:val="28"/>
            <w:szCs w:val="28"/>
            <w:lang w:eastAsia="nl-NL"/>
          </w:rPr>
          <w:t xml:space="preserve">cons</w:t>
        </w:r>
        <w:r>
          <w:rPr>
            <w:rStyle w:val="868"/>
            <w:sz w:val="28"/>
            <w:szCs w:val="28"/>
            <w:lang w:val="ru-RU" w:eastAsia="nl-NL"/>
          </w:rPr>
          <w:t xml:space="preserve">_</w:t>
        </w:r>
        <w:r>
          <w:rPr>
            <w:rStyle w:val="868"/>
            <w:sz w:val="28"/>
            <w:szCs w:val="28"/>
            <w:lang w:eastAsia="nl-NL"/>
          </w:rPr>
          <w:t xml:space="preserve">doc</w:t>
        </w:r>
        <w:r>
          <w:rPr>
            <w:rStyle w:val="868"/>
            <w:sz w:val="28"/>
            <w:szCs w:val="28"/>
            <w:lang w:val="ru-RU" w:eastAsia="nl-NL"/>
          </w:rPr>
          <w:t xml:space="preserve">_</w:t>
        </w:r>
        <w:r>
          <w:rPr>
            <w:rStyle w:val="868"/>
            <w:sz w:val="28"/>
            <w:szCs w:val="28"/>
            <w:lang w:eastAsia="nl-NL"/>
          </w:rPr>
          <w:t xml:space="preserve">LAW</w:t>
        </w:r>
        <w:r>
          <w:rPr>
            <w:rStyle w:val="868"/>
            <w:sz w:val="28"/>
            <w:szCs w:val="28"/>
            <w:lang w:val="ru-RU" w:eastAsia="nl-NL"/>
          </w:rPr>
          <w:t xml:space="preserve">_157436/</w:t>
        </w:r>
      </w:hyperlink>
      <w:r>
        <w:rPr>
          <w:sz w:val="28"/>
          <w:szCs w:val="28"/>
          <w:lang w:val="ru-RU" w:eastAsia="nl-NL"/>
        </w:rPr>
      </w:r>
      <w:r>
        <w:rPr>
          <w:sz w:val="28"/>
          <w:szCs w:val="28"/>
          <w:lang w:val="ru-RU" w:eastAsia="nl-NL"/>
        </w:rPr>
      </w:r>
    </w:p>
    <w:p>
      <w:pPr>
        <w:numPr>
          <w:ilvl w:val="0"/>
          <w:numId w:val="12"/>
        </w:numPr>
        <w:ind w:left="0" w:firstLine="720"/>
        <w:jc w:val="both"/>
        <w:spacing w:line="360" w:lineRule="auto"/>
        <w:tabs>
          <w:tab w:val="left" w:pos="0" w:leader="none"/>
          <w:tab w:val="left" w:pos="284" w:leader="none"/>
        </w:tabs>
        <w:rPr>
          <w:sz w:val="28"/>
          <w:szCs w:val="28"/>
          <w:lang w:val="ru-RU" w:eastAsia="nl-NL"/>
        </w:rPr>
      </w:pPr>
      <w:r>
        <w:rPr>
          <w:sz w:val="28"/>
          <w:szCs w:val="28"/>
          <w:lang w:val="ru-RU" w:eastAsia="nl-NL"/>
        </w:rPr>
        <w:t xml:space="preserve">Справочник </w:t>
      </w:r>
      <w:r>
        <w:rPr>
          <w:sz w:val="28"/>
          <w:szCs w:val="28"/>
          <w:lang w:val="ru-RU" w:eastAsia="nl-NL"/>
        </w:rPr>
        <w:t xml:space="preserve">профессийДоступ</w:t>
      </w:r>
      <w:r>
        <w:rPr>
          <w:sz w:val="28"/>
          <w:szCs w:val="28"/>
          <w:lang w:val="ru-RU" w:eastAsia="nl-NL"/>
        </w:rPr>
        <w:t xml:space="preserve">: </w:t>
      </w:r>
      <w:r>
        <w:rPr>
          <w:sz w:val="28"/>
          <w:szCs w:val="28"/>
          <w:lang w:eastAsia="nl-NL"/>
        </w:rPr>
        <w:t xml:space="preserve">http</w:t>
      </w:r>
      <w:r>
        <w:rPr>
          <w:sz w:val="28"/>
          <w:szCs w:val="28"/>
          <w:lang w:val="ru-RU" w:eastAsia="nl-NL"/>
        </w:rPr>
        <w:t xml:space="preserve">://</w:t>
      </w:r>
      <w:r>
        <w:rPr>
          <w:sz w:val="28"/>
          <w:szCs w:val="28"/>
          <w:lang w:eastAsia="nl-NL"/>
        </w:rPr>
        <w:t xml:space="preserve">spravochnik</w:t>
      </w:r>
      <w:r>
        <w:rPr>
          <w:sz w:val="28"/>
          <w:szCs w:val="28"/>
          <w:lang w:val="ru-RU" w:eastAsia="nl-NL"/>
        </w:rPr>
        <w:t xml:space="preserve">.</w:t>
      </w:r>
      <w:r>
        <w:rPr>
          <w:sz w:val="28"/>
          <w:szCs w:val="28"/>
          <w:lang w:eastAsia="nl-NL"/>
        </w:rPr>
        <w:t xml:space="preserve">rosmintrud</w:t>
      </w:r>
      <w:r>
        <w:rPr>
          <w:sz w:val="28"/>
          <w:szCs w:val="28"/>
          <w:lang w:val="ru-RU" w:eastAsia="nl-NL"/>
        </w:rPr>
        <w:t xml:space="preserve">.</w:t>
      </w:r>
      <w:r>
        <w:rPr>
          <w:sz w:val="28"/>
          <w:szCs w:val="28"/>
          <w:lang w:eastAsia="nl-NL"/>
        </w:rPr>
        <w:t xml:space="preserve">ru</w:t>
      </w:r>
      <w:r>
        <w:rPr>
          <w:sz w:val="28"/>
          <w:szCs w:val="28"/>
          <w:lang w:val="ru-RU" w:eastAsia="nl-NL"/>
        </w:rPr>
        <w:t xml:space="preserve">/</w:t>
      </w:r>
      <w:r>
        <w:rPr>
          <w:sz w:val="28"/>
          <w:szCs w:val="28"/>
          <w:lang w:eastAsia="nl-NL"/>
        </w:rPr>
        <w:t xml:space="preserve">professions</w:t>
      </w:r>
      <w:r>
        <w:rPr>
          <w:sz w:val="28"/>
          <w:szCs w:val="28"/>
          <w:lang w:val="ru-RU" w:eastAsia="nl-NL"/>
        </w:rPr>
      </w:r>
      <w:r>
        <w:rPr>
          <w:sz w:val="28"/>
          <w:szCs w:val="28"/>
          <w:lang w:val="ru-RU" w:eastAsia="nl-NL"/>
        </w:rPr>
      </w:r>
    </w:p>
    <w:p>
      <w:pPr>
        <w:numPr>
          <w:ilvl w:val="0"/>
          <w:numId w:val="12"/>
        </w:numPr>
        <w:ind w:left="0" w:firstLine="720"/>
        <w:jc w:val="both"/>
        <w:spacing w:line="360" w:lineRule="auto"/>
        <w:tabs>
          <w:tab w:val="left" w:pos="0" w:leader="none"/>
          <w:tab w:val="left" w:pos="284" w:leader="none"/>
        </w:tabs>
        <w:rPr>
          <w:sz w:val="28"/>
          <w:szCs w:val="28"/>
          <w:lang w:val="ru-RU" w:eastAsia="nl-NL"/>
        </w:rPr>
      </w:pPr>
      <w:r>
        <w:rPr>
          <w:sz w:val="28"/>
          <w:szCs w:val="28"/>
          <w:lang w:val="ru-RU" w:eastAsia="nl-NL"/>
        </w:rPr>
        <w:t xml:space="preserve">Атлас новых профессий.  Доступ: </w:t>
      </w:r>
      <w:hyperlink r:id="rId19" w:tooltip="http://atlas100.ru/" w:history="1">
        <w:r>
          <w:rPr>
            <w:rStyle w:val="868"/>
            <w:sz w:val="28"/>
            <w:szCs w:val="28"/>
            <w:lang w:eastAsia="nl-NL"/>
          </w:rPr>
          <w:t xml:space="preserve">http</w:t>
        </w:r>
        <w:r>
          <w:rPr>
            <w:rStyle w:val="868"/>
            <w:sz w:val="28"/>
            <w:szCs w:val="28"/>
            <w:lang w:val="ru-RU" w:eastAsia="nl-NL"/>
          </w:rPr>
          <w:t xml:space="preserve">://</w:t>
        </w:r>
        <w:r>
          <w:rPr>
            <w:rStyle w:val="868"/>
            <w:sz w:val="28"/>
            <w:szCs w:val="28"/>
            <w:lang w:eastAsia="nl-NL"/>
          </w:rPr>
          <w:t xml:space="preserve">atlas</w:t>
        </w:r>
        <w:r>
          <w:rPr>
            <w:rStyle w:val="868"/>
            <w:sz w:val="28"/>
            <w:szCs w:val="28"/>
            <w:lang w:val="ru-RU" w:eastAsia="nl-NL"/>
          </w:rPr>
          <w:t xml:space="preserve">100.</w:t>
        </w:r>
        <w:r>
          <w:rPr>
            <w:rStyle w:val="868"/>
            <w:sz w:val="28"/>
            <w:szCs w:val="28"/>
            <w:lang w:eastAsia="nl-NL"/>
          </w:rPr>
          <w:t xml:space="preserve">ru</w:t>
        </w:r>
        <w:r>
          <w:rPr>
            <w:rStyle w:val="868"/>
            <w:sz w:val="28"/>
            <w:szCs w:val="28"/>
            <w:lang w:val="ru-RU" w:eastAsia="nl-NL"/>
          </w:rPr>
          <w:t xml:space="preserve">/</w:t>
        </w:r>
      </w:hyperlink>
      <w:r>
        <w:rPr>
          <w:sz w:val="28"/>
          <w:szCs w:val="28"/>
          <w:lang w:val="ru-RU" w:eastAsia="nl-NL"/>
        </w:rPr>
      </w:r>
      <w:r>
        <w:rPr>
          <w:sz w:val="28"/>
          <w:szCs w:val="28"/>
          <w:lang w:val="ru-RU" w:eastAsia="nl-NL"/>
        </w:rPr>
      </w:r>
    </w:p>
    <w:p>
      <w:pPr>
        <w:numPr>
          <w:ilvl w:val="0"/>
          <w:numId w:val="12"/>
        </w:numPr>
        <w:ind w:left="0" w:firstLine="720"/>
        <w:jc w:val="both"/>
        <w:spacing w:line="360" w:lineRule="auto"/>
        <w:tabs>
          <w:tab w:val="left" w:pos="0" w:leader="none"/>
          <w:tab w:val="left" w:pos="284" w:leader="none"/>
        </w:tabs>
        <w:rPr>
          <w:sz w:val="28"/>
          <w:szCs w:val="28"/>
          <w:lang w:val="ru-RU" w:eastAsia="nl-NL"/>
        </w:rPr>
      </w:pPr>
      <w:r>
        <w:rPr>
          <w:sz w:val="28"/>
          <w:szCs w:val="28"/>
          <w:lang w:val="ru-RU" w:eastAsia="nl-NL"/>
        </w:rPr>
        <w:t xml:space="preserve">Профориентационные</w:t>
      </w:r>
      <w:r>
        <w:rPr>
          <w:sz w:val="28"/>
          <w:szCs w:val="28"/>
          <w:lang w:val="ru-RU" w:eastAsia="nl-NL"/>
        </w:rPr>
        <w:t xml:space="preserve"> материалы Базового центра НАРК. </w:t>
      </w:r>
      <w:r>
        <w:rPr>
          <w:sz w:val="28"/>
          <w:szCs w:val="28"/>
          <w:lang w:val="ru-RU" w:eastAsia="nl-NL"/>
        </w:rPr>
        <w:t xml:space="preserve">Составлены</w:t>
      </w:r>
      <w:r>
        <w:rPr>
          <w:sz w:val="28"/>
          <w:szCs w:val="28"/>
          <w:lang w:val="ru-RU" w:eastAsia="nl-NL"/>
        </w:rPr>
        <w:t xml:space="preserve">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20" w:tooltip="http://www.bc-nark.ru/vocational-guidance-materials/" w:history="1">
        <w:r>
          <w:rPr>
            <w:rStyle w:val="868"/>
            <w:sz w:val="28"/>
            <w:szCs w:val="28"/>
            <w:lang w:eastAsia="nl-NL"/>
          </w:rPr>
          <w:t xml:space="preserve">http</w:t>
        </w:r>
        <w:r>
          <w:rPr>
            <w:rStyle w:val="868"/>
            <w:sz w:val="28"/>
            <w:szCs w:val="28"/>
            <w:lang w:val="ru-RU" w:eastAsia="nl-NL"/>
          </w:rPr>
          <w:t xml:space="preserve">://</w:t>
        </w:r>
        <w:r>
          <w:rPr>
            <w:rStyle w:val="868"/>
            <w:sz w:val="28"/>
            <w:szCs w:val="28"/>
            <w:lang w:eastAsia="nl-NL"/>
          </w:rPr>
          <w:t xml:space="preserve">www</w:t>
        </w:r>
        <w:r>
          <w:rPr>
            <w:rStyle w:val="868"/>
            <w:sz w:val="28"/>
            <w:szCs w:val="28"/>
            <w:lang w:val="ru-RU" w:eastAsia="nl-NL"/>
          </w:rPr>
          <w:t xml:space="preserve">.</w:t>
        </w:r>
        <w:r>
          <w:rPr>
            <w:rStyle w:val="868"/>
            <w:sz w:val="28"/>
            <w:szCs w:val="28"/>
            <w:lang w:eastAsia="nl-NL"/>
          </w:rPr>
          <w:t xml:space="preserve">bc</w:t>
        </w:r>
        <w:r>
          <w:rPr>
            <w:rStyle w:val="868"/>
            <w:sz w:val="28"/>
            <w:szCs w:val="28"/>
            <w:lang w:val="ru-RU" w:eastAsia="nl-NL"/>
          </w:rPr>
          <w:t xml:space="preserve">-</w:t>
        </w:r>
        <w:r>
          <w:rPr>
            <w:rStyle w:val="868"/>
            <w:sz w:val="28"/>
            <w:szCs w:val="28"/>
            <w:lang w:eastAsia="nl-NL"/>
          </w:rPr>
          <w:t xml:space="preserve">nark</w:t>
        </w:r>
        <w:r>
          <w:rPr>
            <w:rStyle w:val="868"/>
            <w:sz w:val="28"/>
            <w:szCs w:val="28"/>
            <w:lang w:val="ru-RU" w:eastAsia="nl-NL"/>
          </w:rPr>
          <w:t xml:space="preserve">.</w:t>
        </w:r>
        <w:r>
          <w:rPr>
            <w:rStyle w:val="868"/>
            <w:sz w:val="28"/>
            <w:szCs w:val="28"/>
            <w:lang w:eastAsia="nl-NL"/>
          </w:rPr>
          <w:t xml:space="preserve">ru</w:t>
        </w:r>
        <w:r>
          <w:rPr>
            <w:rStyle w:val="868"/>
            <w:sz w:val="28"/>
            <w:szCs w:val="28"/>
            <w:lang w:val="ru-RU" w:eastAsia="nl-NL"/>
          </w:rPr>
          <w:t xml:space="preserve">/</w:t>
        </w:r>
        <w:r>
          <w:rPr>
            <w:rStyle w:val="868"/>
            <w:sz w:val="28"/>
            <w:szCs w:val="28"/>
            <w:lang w:eastAsia="nl-NL"/>
          </w:rPr>
          <w:t xml:space="preserve">vocational</w:t>
        </w:r>
        <w:r>
          <w:rPr>
            <w:rStyle w:val="868"/>
            <w:sz w:val="28"/>
            <w:szCs w:val="28"/>
            <w:lang w:val="ru-RU" w:eastAsia="nl-NL"/>
          </w:rPr>
          <w:t xml:space="preserve">-</w:t>
        </w:r>
        <w:r>
          <w:rPr>
            <w:rStyle w:val="868"/>
            <w:sz w:val="28"/>
            <w:szCs w:val="28"/>
            <w:lang w:eastAsia="nl-NL"/>
          </w:rPr>
          <w:t xml:space="preserve">guidance</w:t>
        </w:r>
        <w:r>
          <w:rPr>
            <w:rStyle w:val="868"/>
            <w:sz w:val="28"/>
            <w:szCs w:val="28"/>
            <w:lang w:val="ru-RU" w:eastAsia="nl-NL"/>
          </w:rPr>
          <w:t xml:space="preserve">-</w:t>
        </w:r>
        <w:r>
          <w:rPr>
            <w:rStyle w:val="868"/>
            <w:sz w:val="28"/>
            <w:szCs w:val="28"/>
            <w:lang w:eastAsia="nl-NL"/>
          </w:rPr>
          <w:t xml:space="preserve">materials</w:t>
        </w:r>
        <w:r>
          <w:rPr>
            <w:rStyle w:val="868"/>
            <w:sz w:val="28"/>
            <w:szCs w:val="28"/>
            <w:lang w:val="ru-RU" w:eastAsia="nl-NL"/>
          </w:rPr>
          <w:t xml:space="preserve">/</w:t>
        </w:r>
      </w:hyperlink>
      <w:r>
        <w:rPr>
          <w:sz w:val="28"/>
          <w:szCs w:val="28"/>
          <w:lang w:val="ru-RU" w:eastAsia="nl-NL"/>
        </w:rPr>
      </w:r>
      <w:r>
        <w:rPr>
          <w:sz w:val="28"/>
          <w:szCs w:val="28"/>
          <w:lang w:val="ru-RU" w:eastAsia="nl-NL"/>
        </w:rPr>
      </w:r>
    </w:p>
    <w:p>
      <w:pPr>
        <w:numPr>
          <w:ilvl w:val="0"/>
          <w:numId w:val="12"/>
        </w:numPr>
        <w:ind w:left="0" w:firstLine="720"/>
        <w:jc w:val="both"/>
        <w:spacing w:line="360" w:lineRule="auto"/>
        <w:tabs>
          <w:tab w:val="left" w:pos="0" w:leader="none"/>
          <w:tab w:val="left" w:pos="284" w:leader="none"/>
        </w:tabs>
        <w:rPr>
          <w:rStyle w:val="868"/>
          <w:sz w:val="28"/>
          <w:szCs w:val="28"/>
          <w:lang w:val="ru-RU" w:eastAsia="nl-NL"/>
        </w:rPr>
      </w:pPr>
      <w:r>
        <w:rPr>
          <w:sz w:val="28"/>
          <w:szCs w:val="28"/>
          <w:lang w:val="ru-RU" w:eastAsia="nl-NL"/>
        </w:rPr>
        <w:t xml:space="preserve">Энциклопедия «Карьера». Доступ: </w:t>
      </w:r>
      <w:hyperlink r:id="rId21" w:tooltip="http://www.znanie.info/portal/ec-main.html" w:history="1">
        <w:r>
          <w:rPr>
            <w:rStyle w:val="868"/>
            <w:sz w:val="28"/>
            <w:szCs w:val="28"/>
            <w:lang w:eastAsia="nl-NL"/>
          </w:rPr>
          <w:t xml:space="preserve">http</w:t>
        </w:r>
        <w:r>
          <w:rPr>
            <w:rStyle w:val="868"/>
            <w:sz w:val="28"/>
            <w:szCs w:val="28"/>
            <w:lang w:val="ru-RU" w:eastAsia="nl-NL"/>
          </w:rPr>
          <w:t xml:space="preserve">://</w:t>
        </w:r>
        <w:r>
          <w:rPr>
            <w:rStyle w:val="868"/>
            <w:sz w:val="28"/>
            <w:szCs w:val="28"/>
            <w:lang w:eastAsia="nl-NL"/>
          </w:rPr>
          <w:t xml:space="preserve">www</w:t>
        </w:r>
        <w:r>
          <w:rPr>
            <w:rStyle w:val="868"/>
            <w:sz w:val="28"/>
            <w:szCs w:val="28"/>
            <w:lang w:val="ru-RU" w:eastAsia="nl-NL"/>
          </w:rPr>
          <w:t xml:space="preserve">.</w:t>
        </w:r>
        <w:r>
          <w:rPr>
            <w:rStyle w:val="868"/>
            <w:sz w:val="28"/>
            <w:szCs w:val="28"/>
            <w:lang w:eastAsia="nl-NL"/>
          </w:rPr>
          <w:t xml:space="preserve">znanie</w:t>
        </w:r>
        <w:r>
          <w:rPr>
            <w:rStyle w:val="868"/>
            <w:sz w:val="28"/>
            <w:szCs w:val="28"/>
            <w:lang w:val="ru-RU" w:eastAsia="nl-NL"/>
          </w:rPr>
          <w:t xml:space="preserve">.</w:t>
        </w:r>
        <w:r>
          <w:rPr>
            <w:rStyle w:val="868"/>
            <w:sz w:val="28"/>
            <w:szCs w:val="28"/>
            <w:lang w:eastAsia="nl-NL"/>
          </w:rPr>
          <w:t xml:space="preserve">info</w:t>
        </w:r>
        <w:r>
          <w:rPr>
            <w:rStyle w:val="868"/>
            <w:sz w:val="28"/>
            <w:szCs w:val="28"/>
            <w:lang w:val="ru-RU" w:eastAsia="nl-NL"/>
          </w:rPr>
          <w:t xml:space="preserve">/</w:t>
        </w:r>
        <w:r>
          <w:rPr>
            <w:rStyle w:val="868"/>
            <w:sz w:val="28"/>
            <w:szCs w:val="28"/>
            <w:lang w:eastAsia="nl-NL"/>
          </w:rPr>
          <w:t xml:space="preserve">portal</w:t>
        </w:r>
        <w:r>
          <w:rPr>
            <w:rStyle w:val="868"/>
            <w:sz w:val="28"/>
            <w:szCs w:val="28"/>
            <w:lang w:val="ru-RU" w:eastAsia="nl-NL"/>
          </w:rPr>
          <w:t xml:space="preserve">/</w:t>
        </w:r>
        <w:r>
          <w:rPr>
            <w:rStyle w:val="868"/>
            <w:sz w:val="28"/>
            <w:szCs w:val="28"/>
            <w:lang w:eastAsia="nl-NL"/>
          </w:rPr>
          <w:t xml:space="preserve">ec</w:t>
        </w:r>
        <w:r>
          <w:rPr>
            <w:rStyle w:val="868"/>
            <w:sz w:val="28"/>
            <w:szCs w:val="28"/>
            <w:lang w:val="ru-RU" w:eastAsia="nl-NL"/>
          </w:rPr>
          <w:t xml:space="preserve">-</w:t>
        </w:r>
        <w:r>
          <w:rPr>
            <w:rStyle w:val="868"/>
            <w:sz w:val="28"/>
            <w:szCs w:val="28"/>
            <w:lang w:eastAsia="nl-NL"/>
          </w:rPr>
          <w:t xml:space="preserve">main</w:t>
        </w:r>
        <w:r>
          <w:rPr>
            <w:rStyle w:val="868"/>
            <w:sz w:val="28"/>
            <w:szCs w:val="28"/>
            <w:lang w:val="ru-RU" w:eastAsia="nl-NL"/>
          </w:rPr>
          <w:t xml:space="preserve">.</w:t>
        </w:r>
        <w:r>
          <w:rPr>
            <w:rStyle w:val="868"/>
            <w:sz w:val="28"/>
            <w:szCs w:val="28"/>
            <w:lang w:eastAsia="nl-NL"/>
          </w:rPr>
          <w:t xml:space="preserve">html</w:t>
        </w:r>
      </w:hyperlink>
      <w:r>
        <w:rPr>
          <w:rStyle w:val="868"/>
          <w:sz w:val="28"/>
          <w:szCs w:val="28"/>
          <w:lang w:val="ru-RU" w:eastAsia="nl-NL"/>
        </w:rPr>
      </w:r>
      <w:r>
        <w:rPr>
          <w:rStyle w:val="868"/>
          <w:sz w:val="28"/>
          <w:szCs w:val="28"/>
          <w:lang w:val="ru-RU" w:eastAsia="nl-NL"/>
        </w:rPr>
      </w:r>
    </w:p>
    <w:p>
      <w:pPr>
        <w:ind w:firstLine="720"/>
        <w:jc w:val="both"/>
        <w:spacing w:line="360" w:lineRule="auto"/>
        <w:tabs>
          <w:tab w:val="left" w:pos="0" w:leader="none"/>
          <w:tab w:val="left" w:pos="426" w:leader="none"/>
        </w:tabs>
        <w:rPr>
          <w:rStyle w:val="868"/>
          <w:sz w:val="28"/>
          <w:szCs w:val="28"/>
          <w:lang w:val="ru-RU" w:eastAsia="nl-NL"/>
        </w:rPr>
      </w:pPr>
      <w:r>
        <w:rPr>
          <w:sz w:val="28"/>
          <w:szCs w:val="28"/>
          <w:lang w:val="ru-RU" w:eastAsia="nl-NL"/>
        </w:rPr>
      </w:r>
      <w:r>
        <w:rPr>
          <w:rStyle w:val="868"/>
          <w:sz w:val="28"/>
          <w:szCs w:val="28"/>
          <w:lang w:val="ru-RU" w:eastAsia="nl-NL"/>
        </w:rPr>
      </w:r>
      <w:r>
        <w:rPr>
          <w:rStyle w:val="868"/>
          <w:sz w:val="28"/>
          <w:szCs w:val="28"/>
          <w:lang w:val="ru-RU" w:eastAsia="nl-NL"/>
        </w:rPr>
      </w:r>
    </w:p>
    <w:p>
      <w:pPr>
        <w:ind w:firstLine="720"/>
        <w:jc w:val="both"/>
        <w:spacing w:line="360" w:lineRule="auto"/>
        <w:tabs>
          <w:tab w:val="left" w:pos="0" w:leader="none"/>
          <w:tab w:val="left" w:pos="426" w:leader="none"/>
        </w:tabs>
        <w:rPr>
          <w:sz w:val="28"/>
          <w:szCs w:val="28"/>
          <w:lang w:eastAsia="nl-NL"/>
        </w:rPr>
      </w:pPr>
      <w:r>
        <w:rPr>
          <w:b/>
          <w:bCs/>
          <w:sz w:val="28"/>
          <w:szCs w:val="28"/>
          <w:lang w:eastAsia="ru-RU"/>
        </w:rPr>
        <w:t xml:space="preserve">3.2.3 </w:t>
      </w:r>
      <w:r>
        <w:rPr>
          <w:b/>
          <w:bCs/>
          <w:sz w:val="28"/>
          <w:szCs w:val="28"/>
          <w:lang w:eastAsia="ru-RU"/>
        </w:rPr>
        <w:t xml:space="preserve">Дополнительные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источники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nl-NL"/>
        </w:rPr>
      </w:r>
      <w:r>
        <w:rPr>
          <w:sz w:val="28"/>
          <w:szCs w:val="28"/>
          <w:lang w:eastAsia="nl-NL"/>
        </w:rPr>
      </w:r>
    </w:p>
    <w:p>
      <w:pPr>
        <w:pStyle w:val="863"/>
        <w:numPr>
          <w:ilvl w:val="0"/>
          <w:numId w:val="14"/>
        </w:numPr>
        <w:contextualSpacing/>
        <w:ind w:left="0" w:firstLine="720"/>
        <w:jc w:val="both"/>
        <w:spacing w:line="360" w:lineRule="auto"/>
        <w:widowControl/>
        <w:tabs>
          <w:tab w:val="left" w:pos="284" w:leader="none"/>
        </w:tabs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Перелыгина, Е. А. Эффективное поведение на рынке труда [Текст]</w:t>
      </w:r>
      <w:r>
        <w:rPr>
          <w:bCs/>
          <w:sz w:val="28"/>
          <w:szCs w:val="28"/>
          <w:lang w:val="ru-RU" w:eastAsia="ru-RU"/>
        </w:rPr>
        <w:t xml:space="preserve"> :</w:t>
      </w:r>
      <w:r>
        <w:rPr>
          <w:bCs/>
          <w:sz w:val="28"/>
          <w:szCs w:val="28"/>
          <w:lang w:val="ru-RU" w:eastAsia="ru-RU"/>
        </w:rPr>
        <w:t xml:space="preserve"> рабочая тетрадь. / Е.А. Перелыгина. – Самара: ЦПО, 2011. – 48 с.</w:t>
      </w: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pStyle w:val="863"/>
        <w:numPr>
          <w:ilvl w:val="0"/>
          <w:numId w:val="14"/>
        </w:numPr>
        <w:contextualSpacing/>
        <w:ind w:left="0" w:firstLine="720"/>
        <w:jc w:val="both"/>
        <w:spacing w:line="360" w:lineRule="auto"/>
        <w:widowControl/>
        <w:tabs>
          <w:tab w:val="left" w:pos="284" w:leader="none"/>
        </w:tabs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Психология общения: Учебник / Л.Д. Столяренко, С. И. Самыгин. –Изд.2¬е, стер – Ростов н</w:t>
      </w:r>
      <w:r>
        <w:rPr>
          <w:bCs/>
          <w:sz w:val="28"/>
          <w:szCs w:val="28"/>
          <w:lang w:val="ru-RU" w:eastAsia="ru-RU"/>
        </w:rPr>
        <w:t xml:space="preserve">/Д</w:t>
      </w:r>
      <w:r>
        <w:rPr>
          <w:bCs/>
          <w:sz w:val="28"/>
          <w:szCs w:val="28"/>
          <w:lang w:val="ru-RU" w:eastAsia="ru-RU"/>
        </w:rPr>
        <w:t xml:space="preserve">: Феникс, 2014.</w:t>
      </w: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pStyle w:val="863"/>
        <w:numPr>
          <w:ilvl w:val="0"/>
          <w:numId w:val="14"/>
        </w:numPr>
        <w:contextualSpacing/>
        <w:ind w:left="0" w:firstLine="720"/>
        <w:jc w:val="both"/>
        <w:spacing w:line="360" w:lineRule="auto"/>
        <w:widowControl/>
        <w:tabs>
          <w:tab w:val="left" w:pos="284" w:leader="none"/>
        </w:tabs>
        <w:rPr>
          <w:bCs/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Щербина М. Школа карьеры [Текст]: учебное пособие/ М. Щербина. – М.: Фонд «Евразия», 2010. - 1520 с.</w:t>
      </w: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contextualSpacing/>
        <w:ind w:firstLine="567"/>
        <w:jc w:val="both"/>
        <w:spacing w:line="360" w:lineRule="auto"/>
        <w:widowControl/>
        <w:tabs>
          <w:tab w:val="left" w:pos="284" w:leader="none"/>
        </w:tabs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</w:r>
      <w:r>
        <w:rPr>
          <w:b/>
          <w:bCs/>
          <w:sz w:val="28"/>
          <w:szCs w:val="28"/>
          <w:lang w:val="ru-RU" w:eastAsia="ru-RU"/>
        </w:rPr>
      </w:r>
      <w:r>
        <w:rPr>
          <w:b/>
          <w:bCs/>
          <w:sz w:val="28"/>
          <w:szCs w:val="28"/>
          <w:lang w:val="ru-RU" w:eastAsia="ru-RU"/>
        </w:rPr>
      </w:r>
    </w:p>
    <w:p>
      <w:pPr>
        <w:contextualSpacing/>
        <w:ind w:firstLine="567"/>
        <w:jc w:val="both"/>
        <w:spacing w:line="360" w:lineRule="auto"/>
        <w:widowControl/>
        <w:tabs>
          <w:tab w:val="left" w:pos="284" w:leader="none"/>
        </w:tabs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3.3. Кадровое обеспечение образовательного процесса</w:t>
      </w:r>
      <w:r>
        <w:rPr>
          <w:b/>
          <w:bCs/>
          <w:sz w:val="28"/>
          <w:szCs w:val="28"/>
          <w:lang w:val="ru-RU" w:eastAsia="ru-RU"/>
        </w:rPr>
      </w:r>
      <w:r>
        <w:rPr>
          <w:b/>
          <w:bCs/>
          <w:sz w:val="28"/>
          <w:szCs w:val="28"/>
          <w:lang w:val="ru-RU" w:eastAsia="ru-RU"/>
        </w:rPr>
      </w:r>
    </w:p>
    <w:p>
      <w:pPr>
        <w:contextualSpacing/>
        <w:ind w:firstLine="567"/>
        <w:jc w:val="both"/>
        <w:spacing w:line="360" w:lineRule="auto"/>
        <w:widowControl/>
        <w:tabs>
          <w:tab w:val="left" w:pos="284" w:leader="none"/>
        </w:tabs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</w:t>
      </w:r>
      <w:r>
        <w:rPr>
          <w:bCs/>
          <w:sz w:val="28"/>
          <w:szCs w:val="28"/>
          <w:lang w:val="ru-RU" w:eastAsia="ru-RU"/>
        </w:rPr>
        <w:t xml:space="preserve">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</w:t>
      </w: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contextualSpacing/>
        <w:ind w:firstLine="567"/>
        <w:jc w:val="both"/>
        <w:spacing w:line="360" w:lineRule="auto"/>
        <w:widowControl/>
        <w:tabs>
          <w:tab w:val="left" w:pos="284" w:leader="none"/>
        </w:tabs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Квалификация педагогиче</w:t>
      </w:r>
      <w:r>
        <w:rPr>
          <w:bCs/>
          <w:sz w:val="28"/>
          <w:szCs w:val="28"/>
          <w:lang w:val="ru-RU" w:eastAsia="ru-RU"/>
        </w:rPr>
        <w:t xml:space="preserve">ских работников образовательной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 </w:t>
      </w: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contextualSpacing/>
        <w:ind w:firstLine="567"/>
        <w:jc w:val="both"/>
        <w:spacing w:line="360" w:lineRule="auto"/>
        <w:widowControl/>
        <w:tabs>
          <w:tab w:val="left" w:pos="284" w:leader="none"/>
        </w:tabs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</w:t>
      </w:r>
      <w:r>
        <w:rPr>
          <w:bCs/>
          <w:sz w:val="28"/>
          <w:szCs w:val="28"/>
          <w:lang w:val="ru-RU" w:eastAsia="ru-RU"/>
        </w:rPr>
        <w:t xml:space="preserve">направление деятельности которых соответствует области профессиональной деятельности, указанной в пункте 1.5 ФГОС СПО по специальности 43.02.15 Поварское и кондитерское дело, не реже 1 раза в 3 года с учетом расширения спектра профессиональных компетенций.</w:t>
      </w: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ind w:firstLine="720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 w:clear="all"/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numPr>
          <w:ilvl w:val="0"/>
          <w:numId w:val="13"/>
        </w:numPr>
        <w:ind w:firstLine="720"/>
        <w:jc w:val="both"/>
        <w:spacing w:line="360" w:lineRule="auto"/>
        <w:widowControl/>
        <w:tabs>
          <w:tab w:val="left" w:pos="406" w:leader="none"/>
        </w:tabs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КОНТРОЛЬ И ОЦЕНКА РЕЗУЛЬТАТОВ ОСВОЕНИЯ ПРОГРАММЫ УЧЕБНОЙ ДИСЦИПЛИНЫ</w:t>
      </w:r>
      <w:r>
        <w:rPr>
          <w:b/>
          <w:bCs/>
          <w:sz w:val="28"/>
          <w:szCs w:val="28"/>
          <w:lang w:val="ru-RU" w:eastAsia="ru-RU"/>
        </w:rPr>
      </w:r>
      <w:r>
        <w:rPr>
          <w:b/>
          <w:bCs/>
          <w:sz w:val="28"/>
          <w:szCs w:val="28"/>
          <w:lang w:val="ru-RU" w:eastAsia="ru-RU"/>
        </w:rPr>
      </w:r>
    </w:p>
    <w:p>
      <w:pPr>
        <w:ind w:firstLine="720"/>
        <w:jc w:val="both"/>
        <w:spacing w:line="360" w:lineRule="auto"/>
        <w:tabs>
          <w:tab w:val="left" w:pos="406" w:leader="none"/>
        </w:tabs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Образовательное учреждение обеспечивает организацию и проведение текущего контроля и промежуточной аттестации освоенных </w:t>
      </w:r>
      <w:r>
        <w:rPr>
          <w:bCs/>
          <w:sz w:val="28"/>
          <w:szCs w:val="28"/>
          <w:lang w:val="ru-RU" w:eastAsia="ru-RU"/>
        </w:rPr>
        <w:t xml:space="preserve">обучающимися</w:t>
      </w:r>
      <w:r>
        <w:rPr>
          <w:bCs/>
          <w:sz w:val="28"/>
          <w:szCs w:val="28"/>
          <w:lang w:val="ru-RU" w:eastAsia="ru-RU"/>
        </w:rPr>
        <w:t xml:space="preserve"> знаний, умений. </w:t>
      </w: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p>
      <w:pPr>
        <w:ind w:firstLine="720"/>
        <w:jc w:val="both"/>
        <w:spacing w:line="360" w:lineRule="auto"/>
        <w:tabs>
          <w:tab w:val="left" w:pos="406" w:leader="none"/>
        </w:tabs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Текущий контроль проводится преподавателем в процессе </w:t>
      </w:r>
      <w:r>
        <w:rPr>
          <w:bCs/>
          <w:sz w:val="28"/>
          <w:szCs w:val="28"/>
          <w:lang w:val="ru-RU" w:eastAsia="ru-RU"/>
        </w:rPr>
        <w:t xml:space="preserve">обучения</w:t>
      </w:r>
      <w:r>
        <w:rPr>
          <w:bCs/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/>
        </w:rPr>
        <w:t xml:space="preserve">по результатам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выполнения практических работ</w:t>
      </w:r>
      <w:r>
        <w:rPr>
          <w:bCs/>
          <w:sz w:val="28"/>
          <w:szCs w:val="28"/>
          <w:lang w:val="ru-RU" w:eastAsia="ru-RU"/>
        </w:rPr>
        <w:t xml:space="preserve">. Промежуточная аттестация по дисциплине проводится в форме зачета.</w:t>
      </w:r>
      <w:r>
        <w:rPr>
          <w:bCs/>
          <w:sz w:val="28"/>
          <w:szCs w:val="28"/>
          <w:lang w:val="ru-RU" w:eastAsia="ru-RU"/>
        </w:rPr>
      </w:r>
      <w:r>
        <w:rPr>
          <w:bCs/>
          <w:sz w:val="28"/>
          <w:szCs w:val="28"/>
          <w:lang w:val="ru-RU" w:eastAsia="ru-RU"/>
        </w:rPr>
      </w:r>
    </w:p>
    <w:tbl>
      <w:tblPr>
        <w:tblW w:w="496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261"/>
        <w:gridCol w:w="3826"/>
        <w:gridCol w:w="2411"/>
      </w:tblGrid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7" w:type="pct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b/>
                <w:bCs/>
                <w:sz w:val="28"/>
                <w:szCs w:val="28"/>
                <w:lang w:val="ru-RU" w:eastAsia="ru-RU"/>
              </w:rPr>
              <w:t xml:space="preserve">Результаты обучения</w:t>
            </w:r>
            <w:r>
              <w:rPr>
                <w:b/>
                <w:bCs/>
                <w:sz w:val="28"/>
                <w:szCs w:val="28"/>
                <w:lang w:val="ru-RU" w:eastAsia="ru-RU"/>
              </w:rPr>
            </w:r>
            <w:r>
              <w:rPr>
                <w:b/>
                <w:bCs/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14" w:type="pct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 w:eastAsia="ru-RU"/>
              </w:rPr>
              <w:t xml:space="preserve">Критерии оценки</w:t>
            </w:r>
            <w:r>
              <w:rPr>
                <w:rFonts w:eastAsia="Calibri"/>
                <w:b/>
                <w:sz w:val="28"/>
                <w:szCs w:val="28"/>
                <w:lang w:val="ru-RU"/>
              </w:rPr>
            </w:r>
            <w:r>
              <w:rPr>
                <w:rFonts w:eastAsia="Calibri"/>
                <w:b/>
                <w:sz w:val="28"/>
                <w:szCs w:val="28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9" w:type="pct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 w:eastAsia="ru-RU"/>
              </w:rPr>
              <w:t xml:space="preserve">Методы оценки</w:t>
            </w: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</w:r>
            <w:r>
              <w:rPr>
                <w:rFonts w:eastAsia="Calibri"/>
                <w:b/>
                <w:bCs/>
                <w:sz w:val="28"/>
                <w:szCs w:val="28"/>
                <w:lang w:val="ru-RU"/>
              </w:rPr>
            </w:r>
          </w:p>
        </w:tc>
      </w:tr>
      <w:tr>
        <w:tblPrEx/>
        <w:trPr>
          <w:trHeight w:val="4228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717" w:type="pct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- </w:t>
            </w:r>
            <w:r>
              <w:rPr>
                <w:sz w:val="28"/>
                <w:szCs w:val="28"/>
                <w:lang w:val="ru-RU" w:eastAsia="ru-RU"/>
              </w:rPr>
              <w:t xml:space="preserve">Планировать и реализовывать собственное профессиональное и личностное развитие. </w:t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  <w:p>
            <w:pPr>
              <w:jc w:val="both"/>
              <w:tabs>
                <w:tab w:val="left" w:pos="42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014" w:type="pct"/>
            <w:textDirection w:val="lrTb"/>
            <w:noWrap w:val="false"/>
          </w:tcPr>
          <w:p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 xml:space="preserve">Оценка </w:t>
            </w:r>
            <w:r>
              <w:rPr>
                <w:rFonts w:eastAsia="Calibri"/>
                <w:b/>
                <w:sz w:val="28"/>
                <w:szCs w:val="28"/>
                <w:lang w:val="ru-RU"/>
              </w:rPr>
              <w:t xml:space="preserve">«зачтено»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 выставляется обучающемуся, если </w:t>
            </w:r>
            <w:r>
              <w:rPr>
                <w:rFonts w:eastAsia="Calibri"/>
                <w:sz w:val="28"/>
                <w:szCs w:val="28"/>
                <w:lang w:val="ru-RU"/>
              </w:rPr>
            </w:r>
            <w:r>
              <w:rPr>
                <w:rFonts w:eastAsia="Calibri"/>
                <w:sz w:val="28"/>
                <w:szCs w:val="28"/>
                <w:lang w:val="ru-RU"/>
              </w:rPr>
            </w:r>
          </w:p>
          <w:p>
            <w:pPr>
              <w:pStyle w:val="863"/>
              <w:numPr>
                <w:ilvl w:val="0"/>
                <w:numId w:val="15"/>
              </w:numPr>
              <w:contextualSpacing/>
              <w:ind w:left="0" w:firstLine="0"/>
              <w:jc w:val="both"/>
              <w:widowControl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 xml:space="preserve">план карьерного развития разработан с использованием информационных ресурсов НСК и с учетом перспектив развития отраслевого и регионального рынка труда; </w:t>
            </w:r>
            <w:r>
              <w:rPr>
                <w:rFonts w:eastAsia="Calibri"/>
                <w:sz w:val="28"/>
                <w:szCs w:val="28"/>
                <w:lang w:val="ru-RU"/>
              </w:rPr>
            </w:r>
            <w:r>
              <w:rPr>
                <w:rFonts w:eastAsia="Calibri"/>
                <w:sz w:val="28"/>
                <w:szCs w:val="28"/>
                <w:lang w:val="ru-RU"/>
              </w:rPr>
            </w:r>
          </w:p>
          <w:p>
            <w:pPr>
              <w:pStyle w:val="863"/>
              <w:numPr>
                <w:ilvl w:val="0"/>
                <w:numId w:val="15"/>
              </w:numPr>
              <w:contextualSpacing/>
              <w:ind w:left="0" w:firstLine="0"/>
              <w:jc w:val="both"/>
              <w:widowControl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 xml:space="preserve">все элементы плана взаимосвязаны, логично выстроены;</w:t>
            </w:r>
            <w:r>
              <w:rPr>
                <w:rFonts w:eastAsia="Calibri"/>
                <w:sz w:val="28"/>
                <w:szCs w:val="28"/>
                <w:lang w:val="ru-RU"/>
              </w:rPr>
            </w:r>
            <w:r>
              <w:rPr>
                <w:rFonts w:eastAsia="Calibri"/>
                <w:sz w:val="28"/>
                <w:szCs w:val="28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69" w:type="pct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iCs/>
                <w:sz w:val="28"/>
                <w:szCs w:val="28"/>
                <w:lang w:val="ru-RU"/>
              </w:rPr>
            </w:pPr>
            <w:r>
              <w:rPr>
                <w:rFonts w:eastAsia="Calibri"/>
                <w:bCs/>
                <w:iCs/>
                <w:sz w:val="28"/>
                <w:szCs w:val="28"/>
                <w:lang w:val="ru-RU"/>
              </w:rPr>
              <w:t xml:space="preserve">Текущая аттестация: - устный опрос</w:t>
            </w:r>
            <w:r>
              <w:rPr>
                <w:rFonts w:eastAsia="Calibri"/>
                <w:bCs/>
                <w:iCs/>
                <w:sz w:val="28"/>
                <w:szCs w:val="28"/>
                <w:lang w:val="ru-RU"/>
              </w:rPr>
            </w:r>
            <w:r>
              <w:rPr>
                <w:rFonts w:eastAsia="Calibri"/>
                <w:bCs/>
                <w:iCs/>
                <w:sz w:val="28"/>
                <w:szCs w:val="28"/>
                <w:lang w:val="ru-RU"/>
              </w:rPr>
            </w:r>
          </w:p>
          <w:p>
            <w:pPr>
              <w:jc w:val="both"/>
              <w:rPr>
                <w:rFonts w:eastAsia="Calibri"/>
                <w:bCs/>
                <w:iCs/>
                <w:sz w:val="28"/>
                <w:szCs w:val="28"/>
                <w:lang w:val="ru-RU"/>
              </w:rPr>
            </w:pPr>
            <w:r>
              <w:rPr>
                <w:rFonts w:eastAsia="Calibri"/>
                <w:bCs/>
                <w:iCs/>
                <w:sz w:val="28"/>
                <w:szCs w:val="28"/>
                <w:lang w:val="ru-RU"/>
              </w:rPr>
            </w:r>
            <w:r>
              <w:rPr>
                <w:rFonts w:eastAsia="Calibri"/>
                <w:bCs/>
                <w:iCs/>
                <w:sz w:val="28"/>
                <w:szCs w:val="28"/>
                <w:lang w:val="ru-RU"/>
              </w:rPr>
            </w:r>
            <w:r>
              <w:rPr>
                <w:rFonts w:eastAsia="Calibri"/>
                <w:bCs/>
                <w:iCs/>
                <w:sz w:val="28"/>
                <w:szCs w:val="28"/>
                <w:lang w:val="ru-RU"/>
              </w:rPr>
            </w:r>
          </w:p>
          <w:p>
            <w:pPr>
              <w:jc w:val="both"/>
              <w:rPr>
                <w:rFonts w:eastAsia="Calibri"/>
                <w:bCs/>
                <w:iCs/>
                <w:sz w:val="28"/>
                <w:szCs w:val="28"/>
                <w:lang w:val="ru-RU"/>
              </w:rPr>
            </w:pPr>
            <w:r>
              <w:rPr>
                <w:rFonts w:eastAsia="Calibri"/>
                <w:bCs/>
                <w:iCs/>
                <w:sz w:val="28"/>
                <w:szCs w:val="28"/>
                <w:lang w:val="ru-RU"/>
              </w:rPr>
              <w:t xml:space="preserve">Промежуточная аттестация: </w:t>
            </w:r>
            <w:r>
              <w:rPr>
                <w:rFonts w:eastAsia="Calibri"/>
                <w:bCs/>
                <w:iCs/>
                <w:sz w:val="28"/>
                <w:szCs w:val="28"/>
                <w:lang w:val="ru-RU"/>
              </w:rPr>
            </w:r>
            <w:r>
              <w:rPr>
                <w:rFonts w:eastAsia="Calibri"/>
                <w:bCs/>
                <w:iCs/>
                <w:sz w:val="28"/>
                <w:szCs w:val="28"/>
                <w:lang w:val="ru-RU"/>
              </w:rPr>
            </w:r>
          </w:p>
          <w:p>
            <w:pPr>
              <w:jc w:val="both"/>
              <w:rPr>
                <w:rFonts w:eastAsia="Calibri"/>
                <w:bCs/>
                <w:iCs/>
                <w:sz w:val="28"/>
                <w:szCs w:val="28"/>
                <w:lang w:val="ru-RU"/>
              </w:rPr>
            </w:pPr>
            <w:r>
              <w:rPr>
                <w:rFonts w:eastAsia="Calibri"/>
                <w:bCs/>
                <w:iCs/>
                <w:sz w:val="28"/>
                <w:szCs w:val="28"/>
                <w:lang w:val="ru-RU"/>
              </w:rPr>
              <w:t xml:space="preserve">- в форме зачета  </w:t>
            </w:r>
            <w:r>
              <w:rPr>
                <w:rFonts w:eastAsia="Calibri"/>
                <w:bCs/>
                <w:iCs/>
                <w:sz w:val="28"/>
                <w:szCs w:val="28"/>
                <w:lang w:val="ru-RU"/>
              </w:rPr>
            </w:r>
            <w:r>
              <w:rPr>
                <w:rFonts w:eastAsia="Calibri"/>
                <w:bCs/>
                <w:iCs/>
                <w:sz w:val="28"/>
                <w:szCs w:val="28"/>
                <w:lang w:val="ru-RU"/>
              </w:rPr>
            </w:r>
          </w:p>
        </w:tc>
      </w:tr>
    </w:tbl>
    <w:p>
      <w:pPr>
        <w:pStyle w:val="856"/>
        <w:ind w:left="0"/>
        <w:keepNext/>
        <w:pageBreakBefore/>
        <w:spacing w:line="360" w:lineRule="auto"/>
        <w:widowControl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Calibri">
    <w:panose1 w:val="020F0502020204030204"/>
  </w:font>
  <w:font w:name="Liberation Sans">
    <w:panose1 w:val="020B060402020202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3" w:hanging="360"/>
        <w:tabs>
          <w:tab w:val="num" w:pos="708" w:leader="none"/>
        </w:tabs>
      </w:pPr>
      <w:rPr>
        <w:rFonts w:ascii="Symbol" w:hAnsi="Symbol" w:cs="Symbol"/>
        <w:spacing w:val="-6"/>
        <w:sz w:val="26"/>
        <w:szCs w:val="24"/>
        <w:lang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0" w:leader="none"/>
        </w:tabs>
      </w:pPr>
      <w:rPr>
        <w:b/>
        <w:caps/>
      </w:rPr>
    </w:lvl>
    <w:lvl w:ilvl="1">
      <w:start w:val="2"/>
      <w:numFmt w:val="decimal"/>
      <w:isLgl w:val="false"/>
      <w:suff w:val="tab"/>
      <w:lvlText w:val="%1.%2."/>
      <w:lvlJc w:val="left"/>
      <w:pPr>
        <w:ind w:left="862" w:hanging="720"/>
        <w:tabs>
          <w:tab w:val="num" w:pos="-142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tabs>
          <w:tab w:val="num" w:pos="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64" w:hanging="1080"/>
        <w:tabs>
          <w:tab w:val="num" w:pos="0" w:leader="none"/>
        </w:tabs>
      </w:pPr>
      <w:rPr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64" w:hanging="1080"/>
        <w:tabs>
          <w:tab w:val="num" w:pos="0" w:leader="none"/>
        </w:tabs>
      </w:pPr>
      <w:rPr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24" w:hanging="1440"/>
        <w:tabs>
          <w:tab w:val="num" w:pos="0" w:leader="none"/>
        </w:tabs>
      </w:pPr>
      <w:rPr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84" w:hanging="1800"/>
        <w:tabs>
          <w:tab w:val="num" w:pos="0" w:leader="none"/>
        </w:tabs>
      </w:pPr>
      <w:rPr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84" w:hanging="1800"/>
        <w:tabs>
          <w:tab w:val="num" w:pos="0" w:leader="none"/>
        </w:tabs>
      </w:pPr>
      <w:rPr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44" w:hanging="2160"/>
        <w:tabs>
          <w:tab w:val="num" w:pos="0" w:leader="none"/>
        </w:tabs>
      </w:pPr>
      <w:rPr>
        <w:b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  <w:rPr>
        <w:b/>
        <w:lang w:eastAsia="hi-IN" w:bidi="hi-I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41" w:hanging="281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172" w:hanging="281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225" w:hanging="281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277" w:hanging="281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330" w:hanging="281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383" w:hanging="281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435" w:hanging="281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488" w:hanging="281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541" w:hanging="281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6" w:hanging="42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2684" w:hanging="425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3569" w:hanging="425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4453" w:hanging="425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5338" w:hanging="425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6223" w:hanging="425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7107" w:hanging="425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992" w:hanging="425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877" w:hanging="425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661" w:hanging="4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658" w:hanging="444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657" w:hanging="444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655" w:hanging="444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654" w:hanging="444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653" w:hanging="444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651" w:hanging="444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650" w:hanging="444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649" w:hanging="444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81" w:hanging="37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z w:val="23"/>
        <w:szCs w:val="23"/>
      </w:rPr>
    </w:lvl>
    <w:lvl w:ilvl="1">
      <w:start w:val="1"/>
      <w:numFmt w:val="bullet"/>
      <w:isLgl w:val="false"/>
      <w:suff w:val="tab"/>
      <w:lvlText w:val="•"/>
      <w:lvlJc w:val="left"/>
      <w:pPr>
        <w:ind w:left="1766" w:hanging="372"/>
      </w:pPr>
      <w:rPr>
        <w:rFonts w:hint="default"/>
      </w:rPr>
    </w:lvl>
    <w:lvl w:ilvl="2">
      <w:start w:val="1"/>
      <w:numFmt w:val="bullet"/>
      <w:isLgl w:val="false"/>
      <w:suff w:val="tab"/>
      <w:lvlText w:val="•"/>
      <w:lvlJc w:val="left"/>
      <w:pPr>
        <w:ind w:left="2753" w:hanging="372"/>
      </w:pPr>
      <w:rPr>
        <w:rFonts w:hint="default"/>
      </w:rPr>
    </w:lvl>
    <w:lvl w:ilvl="3">
      <w:start w:val="1"/>
      <w:numFmt w:val="bullet"/>
      <w:isLgl w:val="false"/>
      <w:suff w:val="tab"/>
      <w:lvlText w:val="•"/>
      <w:lvlJc w:val="left"/>
      <w:pPr>
        <w:ind w:left="3739" w:hanging="372"/>
      </w:pPr>
      <w:rPr>
        <w:rFonts w:hint="default"/>
      </w:rPr>
    </w:lvl>
    <w:lvl w:ilvl="4">
      <w:start w:val="1"/>
      <w:numFmt w:val="bullet"/>
      <w:isLgl w:val="false"/>
      <w:suff w:val="tab"/>
      <w:lvlText w:val="•"/>
      <w:lvlJc w:val="left"/>
      <w:pPr>
        <w:ind w:left="4726" w:hanging="372"/>
      </w:pPr>
      <w:rPr>
        <w:rFonts w:hint="default"/>
      </w:rPr>
    </w:lvl>
    <w:lvl w:ilvl="5">
      <w:start w:val="1"/>
      <w:numFmt w:val="bullet"/>
      <w:isLgl w:val="false"/>
      <w:suff w:val="tab"/>
      <w:lvlText w:val="•"/>
      <w:lvlJc w:val="left"/>
      <w:pPr>
        <w:ind w:left="5713" w:hanging="372"/>
      </w:pPr>
      <w:rPr>
        <w:rFonts w:hint="default"/>
      </w:rPr>
    </w:lvl>
    <w:lvl w:ilvl="6">
      <w:start w:val="1"/>
      <w:numFmt w:val="bullet"/>
      <w:isLgl w:val="false"/>
      <w:suff w:val="tab"/>
      <w:lvlText w:val="•"/>
      <w:lvlJc w:val="left"/>
      <w:pPr>
        <w:ind w:left="6699" w:hanging="372"/>
      </w:pPr>
      <w:rPr>
        <w:rFonts w:hint="default"/>
      </w:rPr>
    </w:lvl>
    <w:lvl w:ilvl="7">
      <w:start w:val="1"/>
      <w:numFmt w:val="bullet"/>
      <w:isLgl w:val="false"/>
      <w:suff w:val="tab"/>
      <w:lvlText w:val="•"/>
      <w:lvlJc w:val="left"/>
      <w:pPr>
        <w:ind w:left="7686" w:hanging="372"/>
      </w:pPr>
      <w:rPr>
        <w:rFonts w:hint="default"/>
      </w:rPr>
    </w:lvl>
    <w:lvl w:ilvl="8">
      <w:start w:val="1"/>
      <w:numFmt w:val="bullet"/>
      <w:isLgl w:val="false"/>
      <w:suff w:val="tab"/>
      <w:lvlText w:val="•"/>
      <w:lvlJc w:val="left"/>
      <w:pPr>
        <w:ind w:left="8673" w:hanging="372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1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3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5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7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9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1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3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55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25" w:hanging="10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</w:num>
  <w:num w:numId="13">
    <w:abstractNumId w:val="5"/>
  </w:num>
  <w:num w:numId="14">
    <w:abstractNumId w:val="9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5">
    <w:name w:val="Heading 1 Char"/>
    <w:basedOn w:val="857"/>
    <w:link w:val="856"/>
    <w:uiPriority w:val="9"/>
    <w:rPr>
      <w:rFonts w:ascii="Arial" w:hAnsi="Arial" w:eastAsia="Arial" w:cs="Arial"/>
      <w:sz w:val="40"/>
      <w:szCs w:val="40"/>
    </w:rPr>
  </w:style>
  <w:style w:type="paragraph" w:styleId="686">
    <w:name w:val="Heading 2"/>
    <w:basedOn w:val="855"/>
    <w:next w:val="855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7">
    <w:name w:val="Heading 2 Char"/>
    <w:basedOn w:val="857"/>
    <w:link w:val="686"/>
    <w:uiPriority w:val="9"/>
    <w:rPr>
      <w:rFonts w:ascii="Arial" w:hAnsi="Arial" w:eastAsia="Arial" w:cs="Arial"/>
      <w:sz w:val="34"/>
    </w:rPr>
  </w:style>
  <w:style w:type="paragraph" w:styleId="688">
    <w:name w:val="Heading 3"/>
    <w:basedOn w:val="855"/>
    <w:next w:val="855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9">
    <w:name w:val="Heading 3 Char"/>
    <w:basedOn w:val="857"/>
    <w:link w:val="688"/>
    <w:uiPriority w:val="9"/>
    <w:rPr>
      <w:rFonts w:ascii="Arial" w:hAnsi="Arial" w:eastAsia="Arial" w:cs="Arial"/>
      <w:sz w:val="30"/>
      <w:szCs w:val="30"/>
    </w:rPr>
  </w:style>
  <w:style w:type="paragraph" w:styleId="690">
    <w:name w:val="Heading 4"/>
    <w:basedOn w:val="855"/>
    <w:next w:val="855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>
    <w:name w:val="Heading 4 Char"/>
    <w:basedOn w:val="857"/>
    <w:link w:val="690"/>
    <w:uiPriority w:val="9"/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855"/>
    <w:next w:val="855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>
    <w:name w:val="Heading 5 Char"/>
    <w:basedOn w:val="857"/>
    <w:link w:val="692"/>
    <w:uiPriority w:val="9"/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855"/>
    <w:next w:val="855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5">
    <w:name w:val="Heading 6 Char"/>
    <w:basedOn w:val="857"/>
    <w:link w:val="694"/>
    <w:uiPriority w:val="9"/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855"/>
    <w:next w:val="855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7 Char"/>
    <w:basedOn w:val="857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basedOn w:val="855"/>
    <w:next w:val="855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9">
    <w:name w:val="Heading 8 Char"/>
    <w:basedOn w:val="857"/>
    <w:link w:val="698"/>
    <w:uiPriority w:val="9"/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855"/>
    <w:next w:val="855"/>
    <w:link w:val="7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>
    <w:name w:val="Heading 9 Char"/>
    <w:basedOn w:val="857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No Spacing"/>
    <w:uiPriority w:val="1"/>
    <w:qFormat/>
    <w:pPr>
      <w:spacing w:before="0" w:after="0" w:line="240" w:lineRule="auto"/>
    </w:pPr>
  </w:style>
  <w:style w:type="character" w:styleId="703">
    <w:name w:val="Title Char"/>
    <w:basedOn w:val="857"/>
    <w:link w:val="862"/>
    <w:uiPriority w:val="10"/>
    <w:rPr>
      <w:sz w:val="48"/>
      <w:szCs w:val="48"/>
    </w:rPr>
  </w:style>
  <w:style w:type="character" w:styleId="704">
    <w:name w:val="Subtitle Char"/>
    <w:basedOn w:val="857"/>
    <w:link w:val="865"/>
    <w:uiPriority w:val="11"/>
    <w:rPr>
      <w:sz w:val="24"/>
      <w:szCs w:val="24"/>
    </w:rPr>
  </w:style>
  <w:style w:type="paragraph" w:styleId="705">
    <w:name w:val="Quote"/>
    <w:basedOn w:val="855"/>
    <w:next w:val="855"/>
    <w:link w:val="706"/>
    <w:uiPriority w:val="29"/>
    <w:qFormat/>
    <w:pPr>
      <w:ind w:left="720" w:right="720"/>
    </w:pPr>
    <w:rPr>
      <w:i/>
    </w:rPr>
  </w:style>
  <w:style w:type="character" w:styleId="706">
    <w:name w:val="Quote Char"/>
    <w:link w:val="705"/>
    <w:uiPriority w:val="29"/>
    <w:rPr>
      <w:i/>
    </w:rPr>
  </w:style>
  <w:style w:type="paragraph" w:styleId="707">
    <w:name w:val="Intense Quote"/>
    <w:basedOn w:val="855"/>
    <w:next w:val="855"/>
    <w:link w:val="7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>
    <w:name w:val="Intense Quote Char"/>
    <w:link w:val="707"/>
    <w:uiPriority w:val="30"/>
    <w:rPr>
      <w:i/>
    </w:rPr>
  </w:style>
  <w:style w:type="paragraph" w:styleId="709">
    <w:name w:val="Header"/>
    <w:basedOn w:val="855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>
    <w:name w:val="Header Char"/>
    <w:basedOn w:val="857"/>
    <w:link w:val="709"/>
    <w:uiPriority w:val="99"/>
  </w:style>
  <w:style w:type="paragraph" w:styleId="711">
    <w:name w:val="Footer"/>
    <w:basedOn w:val="855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>
    <w:name w:val="Footer Char"/>
    <w:basedOn w:val="857"/>
    <w:link w:val="711"/>
    <w:uiPriority w:val="99"/>
  </w:style>
  <w:style w:type="paragraph" w:styleId="713">
    <w:name w:val="Caption"/>
    <w:basedOn w:val="855"/>
    <w:next w:val="8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4">
    <w:name w:val="Caption Char"/>
    <w:basedOn w:val="713"/>
    <w:link w:val="711"/>
    <w:uiPriority w:val="99"/>
  </w:style>
  <w:style w:type="table" w:styleId="715">
    <w:name w:val="Table Grid Light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1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2"/>
    <w:basedOn w:val="85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>
    <w:name w:val="Plain Table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Plain Table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>
    <w:name w:val="Grid Table 4 - Accent 1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4">
    <w:name w:val="Grid Table 4 - Accent 2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5">
    <w:name w:val="Grid Table 4 - Accent 3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6">
    <w:name w:val="Grid Table 4 - Accent 4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7">
    <w:name w:val="Grid Table 4 - Accent 5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8">
    <w:name w:val="Grid Table 4 - Accent 6"/>
    <w:basedOn w:val="85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9">
    <w:name w:val="Grid Table 5 Dark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6">
    <w:name w:val="Grid Table 6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7">
    <w:name w:val="Grid Table 6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8">
    <w:name w:val="Grid Table 6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9">
    <w:name w:val="Grid Table 6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0">
    <w:name w:val="Grid Table 6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1">
    <w:name w:val="Grid Table 6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6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7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2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9">
    <w:name w:val="List Table 2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0">
    <w:name w:val="List Table 2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1">
    <w:name w:val="List Table 2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2">
    <w:name w:val="List Table 2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3">
    <w:name w:val="List Table 2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4">
    <w:name w:val="List Table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6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6">
    <w:name w:val="List Table 6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List Table 6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List Table 6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9">
    <w:name w:val="List Table 6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List Table 6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1">
    <w:name w:val="List Table 6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2">
    <w:name w:val="List Table 7 Colorful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3">
    <w:name w:val="List Table 7 Colorful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4">
    <w:name w:val="List Table 7 Colorful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5">
    <w:name w:val="List Table 7 Colorful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6">
    <w:name w:val="List Table 7 Colorful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7">
    <w:name w:val="List Table 7 Colorful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8">
    <w:name w:val="List Table 7 Colorful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9">
    <w:name w:val="Lined - Accent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Lined - Accent 1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Lined - Accent 2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Lined - Accent 3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Lined - Accent 4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Lined - Accent 5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Lined - Accent 6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 &amp; Lined - Accent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Bordered &amp; Lined - Accent 1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Bordered &amp; Lined - Accent 2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Bordered &amp; Lined - Accent 3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Bordered &amp; Lined - Accent 4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Bordered &amp; Lined - Accent 5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Bordered &amp; Lined - Accent 6"/>
    <w:basedOn w:val="85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4">
    <w:name w:val="Bordered - Accent 1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5">
    <w:name w:val="Bordered - Accent 2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6">
    <w:name w:val="Bordered - Accent 3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7">
    <w:name w:val="Bordered - Accent 4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8">
    <w:name w:val="Bordered - Accent 5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9">
    <w:name w:val="Bordered - Accent 6"/>
    <w:basedOn w:val="85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0">
    <w:name w:val="Footnote Text Char"/>
    <w:link w:val="872"/>
    <w:uiPriority w:val="99"/>
    <w:rPr>
      <w:sz w:val="18"/>
    </w:rPr>
  </w:style>
  <w:style w:type="paragraph" w:styleId="841">
    <w:name w:val="endnote text"/>
    <w:basedOn w:val="855"/>
    <w:link w:val="842"/>
    <w:uiPriority w:val="99"/>
    <w:semiHidden/>
    <w:unhideWhenUsed/>
    <w:pPr>
      <w:spacing w:after="0" w:line="240" w:lineRule="auto"/>
    </w:pPr>
    <w:rPr>
      <w:sz w:val="20"/>
    </w:rPr>
  </w:style>
  <w:style w:type="character" w:styleId="842">
    <w:name w:val="Endnote Text Char"/>
    <w:link w:val="841"/>
    <w:uiPriority w:val="99"/>
    <w:rPr>
      <w:sz w:val="20"/>
    </w:rPr>
  </w:style>
  <w:style w:type="character" w:styleId="843">
    <w:name w:val="endnote reference"/>
    <w:basedOn w:val="857"/>
    <w:uiPriority w:val="99"/>
    <w:semiHidden/>
    <w:unhideWhenUsed/>
    <w:rPr>
      <w:vertAlign w:val="superscript"/>
    </w:rPr>
  </w:style>
  <w:style w:type="paragraph" w:styleId="844">
    <w:name w:val="toc 1"/>
    <w:basedOn w:val="855"/>
    <w:next w:val="855"/>
    <w:uiPriority w:val="39"/>
    <w:unhideWhenUsed/>
    <w:pPr>
      <w:ind w:left="0" w:right="0" w:firstLine="0"/>
      <w:spacing w:after="57"/>
    </w:pPr>
  </w:style>
  <w:style w:type="paragraph" w:styleId="845">
    <w:name w:val="toc 2"/>
    <w:basedOn w:val="855"/>
    <w:next w:val="855"/>
    <w:uiPriority w:val="39"/>
    <w:unhideWhenUsed/>
    <w:pPr>
      <w:ind w:left="283" w:right="0" w:firstLine="0"/>
      <w:spacing w:after="57"/>
    </w:pPr>
  </w:style>
  <w:style w:type="paragraph" w:styleId="846">
    <w:name w:val="toc 3"/>
    <w:basedOn w:val="855"/>
    <w:next w:val="855"/>
    <w:uiPriority w:val="39"/>
    <w:unhideWhenUsed/>
    <w:pPr>
      <w:ind w:left="567" w:right="0" w:firstLine="0"/>
      <w:spacing w:after="57"/>
    </w:pPr>
  </w:style>
  <w:style w:type="paragraph" w:styleId="847">
    <w:name w:val="toc 4"/>
    <w:basedOn w:val="855"/>
    <w:next w:val="855"/>
    <w:uiPriority w:val="39"/>
    <w:unhideWhenUsed/>
    <w:pPr>
      <w:ind w:left="850" w:right="0" w:firstLine="0"/>
      <w:spacing w:after="57"/>
    </w:pPr>
  </w:style>
  <w:style w:type="paragraph" w:styleId="848">
    <w:name w:val="toc 5"/>
    <w:basedOn w:val="855"/>
    <w:next w:val="855"/>
    <w:uiPriority w:val="39"/>
    <w:unhideWhenUsed/>
    <w:pPr>
      <w:ind w:left="1134" w:right="0" w:firstLine="0"/>
      <w:spacing w:after="57"/>
    </w:pPr>
  </w:style>
  <w:style w:type="paragraph" w:styleId="849">
    <w:name w:val="toc 6"/>
    <w:basedOn w:val="855"/>
    <w:next w:val="855"/>
    <w:uiPriority w:val="39"/>
    <w:unhideWhenUsed/>
    <w:pPr>
      <w:ind w:left="1417" w:right="0" w:firstLine="0"/>
      <w:spacing w:after="57"/>
    </w:pPr>
  </w:style>
  <w:style w:type="paragraph" w:styleId="850">
    <w:name w:val="toc 7"/>
    <w:basedOn w:val="855"/>
    <w:next w:val="855"/>
    <w:uiPriority w:val="39"/>
    <w:unhideWhenUsed/>
    <w:pPr>
      <w:ind w:left="1701" w:right="0" w:firstLine="0"/>
      <w:spacing w:after="57"/>
    </w:pPr>
  </w:style>
  <w:style w:type="paragraph" w:styleId="851">
    <w:name w:val="toc 8"/>
    <w:basedOn w:val="855"/>
    <w:next w:val="855"/>
    <w:uiPriority w:val="39"/>
    <w:unhideWhenUsed/>
    <w:pPr>
      <w:ind w:left="1984" w:right="0" w:firstLine="0"/>
      <w:spacing w:after="57"/>
    </w:pPr>
  </w:style>
  <w:style w:type="paragraph" w:styleId="852">
    <w:name w:val="toc 9"/>
    <w:basedOn w:val="855"/>
    <w:next w:val="855"/>
    <w:uiPriority w:val="39"/>
    <w:unhideWhenUsed/>
    <w:pPr>
      <w:ind w:left="2268" w:right="0" w:firstLine="0"/>
      <w:spacing w:after="57"/>
    </w:pPr>
  </w:style>
  <w:style w:type="paragraph" w:styleId="853">
    <w:name w:val="TOC Heading"/>
    <w:uiPriority w:val="39"/>
    <w:unhideWhenUsed/>
  </w:style>
  <w:style w:type="paragraph" w:styleId="854">
    <w:name w:val="table of figures"/>
    <w:basedOn w:val="855"/>
    <w:next w:val="855"/>
    <w:uiPriority w:val="99"/>
    <w:unhideWhenUsed/>
    <w:pPr>
      <w:spacing w:after="0" w:afterAutospacing="0"/>
    </w:pPr>
  </w:style>
  <w:style w:type="paragraph" w:styleId="855" w:default="1">
    <w:name w:val="Normal"/>
    <w:uiPriority w:val="1"/>
    <w:qFormat/>
    <w:rPr>
      <w:rFonts w:ascii="Times New Roman" w:hAnsi="Times New Roman" w:eastAsia="Times New Roman" w:cs="Times New Roman"/>
    </w:rPr>
  </w:style>
  <w:style w:type="paragraph" w:styleId="856">
    <w:name w:val="Heading 1"/>
    <w:basedOn w:val="855"/>
    <w:uiPriority w:val="1"/>
    <w:qFormat/>
    <w:pPr>
      <w:ind w:left="642"/>
      <w:spacing w:line="275" w:lineRule="exact"/>
      <w:outlineLvl w:val="0"/>
    </w:pPr>
    <w:rPr>
      <w:b/>
      <w:bCs/>
      <w:sz w:val="24"/>
      <w:szCs w:val="24"/>
    </w:rPr>
  </w:style>
  <w:style w:type="character" w:styleId="857" w:default="1">
    <w:name w:val="Default Paragraph Font"/>
    <w:uiPriority w:val="1"/>
    <w:semiHidden/>
    <w:unhideWhenUsed/>
  </w:style>
  <w:style w:type="table" w:styleId="8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9" w:default="1">
    <w:name w:val="No List"/>
    <w:uiPriority w:val="99"/>
    <w:semiHidden/>
    <w:unhideWhenUsed/>
  </w:style>
  <w:style w:type="table" w:styleId="860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61">
    <w:name w:val="Body Text"/>
    <w:basedOn w:val="855"/>
    <w:uiPriority w:val="1"/>
    <w:qFormat/>
    <w:pPr>
      <w:ind w:left="642"/>
    </w:pPr>
    <w:rPr>
      <w:sz w:val="24"/>
      <w:szCs w:val="24"/>
    </w:rPr>
  </w:style>
  <w:style w:type="paragraph" w:styleId="862">
    <w:name w:val="Title"/>
    <w:basedOn w:val="855"/>
    <w:uiPriority w:val="1"/>
    <w:qFormat/>
    <w:pPr>
      <w:ind w:left="638"/>
      <w:spacing w:line="333" w:lineRule="exact"/>
    </w:pPr>
    <w:rPr>
      <w:rFonts w:ascii="Arial" w:hAnsi="Arial" w:eastAsia="Arial" w:cs="Arial"/>
      <w:sz w:val="31"/>
      <w:szCs w:val="31"/>
    </w:rPr>
  </w:style>
  <w:style w:type="paragraph" w:styleId="863">
    <w:name w:val="List Paragraph"/>
    <w:basedOn w:val="855"/>
    <w:uiPriority w:val="34"/>
    <w:qFormat/>
    <w:pPr>
      <w:ind w:left="1081" w:firstLine="719"/>
    </w:pPr>
  </w:style>
  <w:style w:type="paragraph" w:styleId="864" w:customStyle="1">
    <w:name w:val="Table Paragraph"/>
    <w:basedOn w:val="855"/>
    <w:uiPriority w:val="1"/>
    <w:qFormat/>
    <w:pPr>
      <w:spacing w:line="234" w:lineRule="exact"/>
    </w:pPr>
  </w:style>
  <w:style w:type="paragraph" w:styleId="865">
    <w:name w:val="Subtitle"/>
    <w:basedOn w:val="855"/>
    <w:next w:val="855"/>
    <w:link w:val="866"/>
    <w:qFormat/>
    <w:pPr>
      <w:jc w:val="center"/>
      <w:spacing w:after="60"/>
      <w:widowControl/>
    </w:pPr>
    <w:rPr>
      <w:rFonts w:ascii="Cambria" w:hAnsi="Cambria" w:cs="Cambria"/>
      <w:sz w:val="24"/>
      <w:szCs w:val="24"/>
      <w:lang w:eastAsia="zh-CN"/>
    </w:rPr>
  </w:style>
  <w:style w:type="character" w:styleId="866" w:customStyle="1">
    <w:name w:val="Подзаголовок Знак"/>
    <w:basedOn w:val="857"/>
    <w:link w:val="865"/>
    <w:rPr>
      <w:rFonts w:ascii="Cambria" w:hAnsi="Cambria" w:eastAsia="Times New Roman" w:cs="Cambria"/>
      <w:sz w:val="24"/>
      <w:szCs w:val="24"/>
      <w:lang w:eastAsia="zh-CN"/>
    </w:rPr>
  </w:style>
  <w:style w:type="paragraph" w:styleId="867" w:customStyle="1">
    <w:name w:val="Перечень номер"/>
    <w:basedOn w:val="855"/>
    <w:next w:val="855"/>
    <w:pPr>
      <w:ind w:firstLine="284"/>
      <w:widowControl/>
    </w:pPr>
    <w:rPr>
      <w:color w:val="000000"/>
      <w:sz w:val="24"/>
      <w:szCs w:val="28"/>
      <w:lang w:val="ru-RU" w:eastAsia="zh-CN"/>
    </w:rPr>
  </w:style>
  <w:style w:type="character" w:styleId="868">
    <w:name w:val="Hyperlink"/>
    <w:semiHidden/>
    <w:unhideWhenUsed/>
    <w:rPr>
      <w:color w:val="0000ff"/>
      <w:u w:val="single"/>
    </w:rPr>
  </w:style>
  <w:style w:type="table" w:styleId="869">
    <w:name w:val="Table Grid"/>
    <w:basedOn w:val="858"/>
    <w:uiPriority w:val="3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70">
    <w:name w:val="Balloon Text"/>
    <w:basedOn w:val="855"/>
    <w:link w:val="871"/>
    <w:uiPriority w:val="99"/>
    <w:semiHidden/>
    <w:unhideWhenUsed/>
    <w:rPr>
      <w:rFonts w:ascii="Tahoma" w:hAnsi="Tahoma" w:cs="Tahoma"/>
      <w:sz w:val="16"/>
      <w:szCs w:val="16"/>
    </w:rPr>
  </w:style>
  <w:style w:type="character" w:styleId="871" w:customStyle="1">
    <w:name w:val="Текст выноски Знак"/>
    <w:basedOn w:val="857"/>
    <w:link w:val="870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872">
    <w:name w:val="footnote text"/>
    <w:basedOn w:val="855"/>
    <w:link w:val="873"/>
    <w:unhideWhenUsed/>
    <w:pPr>
      <w:widowControl/>
    </w:pPr>
    <w:rPr>
      <w:rFonts w:asciiTheme="minorHAnsi" w:hAnsiTheme="minorHAnsi" w:eastAsiaTheme="minorHAnsi" w:cstheme="minorBidi"/>
      <w:sz w:val="20"/>
      <w:szCs w:val="20"/>
      <w:lang w:val="ru-RU"/>
    </w:rPr>
  </w:style>
  <w:style w:type="character" w:styleId="873" w:customStyle="1">
    <w:name w:val="Текст сноски Знак"/>
    <w:basedOn w:val="857"/>
    <w:link w:val="872"/>
    <w:rPr>
      <w:sz w:val="20"/>
      <w:szCs w:val="20"/>
      <w:lang w:val="ru-RU"/>
    </w:rPr>
  </w:style>
  <w:style w:type="character" w:styleId="874">
    <w:name w:val="footnote reference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Relationship Id="rId11" Type="http://schemas.openxmlformats.org/officeDocument/2006/relationships/hyperlink" Target="https://trudvsem.ru" TargetMode="External"/><Relationship Id="rId12" Type="http://schemas.openxmlformats.org/officeDocument/2006/relationships/hyperlink" Target="https://gorodrabot.ru" TargetMode="External"/><Relationship Id="rId13" Type="http://schemas.openxmlformats.org/officeDocument/2006/relationships/hyperlink" Target="http://znanium.com/" TargetMode="External"/><Relationship Id="rId14" Type="http://schemas.openxmlformats.org/officeDocument/2006/relationships/hyperlink" Target="https://www.prlib.ru/" TargetMode="External"/><Relationship Id="rId15" Type="http://schemas.openxmlformats.org/officeDocument/2006/relationships/hyperlink" Target="https://nok-nark.ru/" TargetMode="External"/><Relationship Id="rId16" Type="http://schemas.openxmlformats.org/officeDocument/2006/relationships/hyperlink" Target="http://kos-nark.ru/" TargetMode="External"/><Relationship Id="rId17" Type="http://schemas.openxmlformats.org/officeDocument/2006/relationships/hyperlink" Target="http://profstandart.rosmintrud.ru" TargetMode="External"/><Relationship Id="rId18" Type="http://schemas.openxmlformats.org/officeDocument/2006/relationships/hyperlink" Target="http://www.consultant.ru/document/cons_doc_LAW_157436/" TargetMode="External"/><Relationship Id="rId19" Type="http://schemas.openxmlformats.org/officeDocument/2006/relationships/hyperlink" Target="http://atlas100.ru/" TargetMode="External"/><Relationship Id="rId20" Type="http://schemas.openxmlformats.org/officeDocument/2006/relationships/hyperlink" Target="http://www.bc-nark.ru/vocational-guidance-materials/" TargetMode="External"/><Relationship Id="rId21" Type="http://schemas.openxmlformats.org/officeDocument/2006/relationships/hyperlink" Target="http://www.znanie.info/portal/ec-main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0C708-EA00-4237-BD86-407327229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Юлия Кисаубаева</cp:lastModifiedBy>
  <cp:revision>17</cp:revision>
  <dcterms:created xsi:type="dcterms:W3CDTF">2021-07-03T07:14:00Z</dcterms:created>
  <dcterms:modified xsi:type="dcterms:W3CDTF">2025-09-09T03:34:49Z</dcterms:modified>
</cp:coreProperties>
</file>